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B15A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409BE">
        <w:rPr>
          <w:rFonts w:ascii="Tahoma" w:hAnsi="Tahoma" w:cs="Tahoma"/>
          <w:b/>
          <w:sz w:val="32"/>
          <w:szCs w:val="32"/>
          <w:u w:val="single"/>
        </w:rPr>
        <w:t>370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409BE">
        <w:rPr>
          <w:rFonts w:ascii="Tahoma" w:hAnsi="Tahoma" w:cs="Tahoma"/>
          <w:b/>
          <w:sz w:val="32"/>
          <w:szCs w:val="32"/>
          <w:u w:val="single"/>
        </w:rPr>
        <w:t>379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93715B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93715B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5409B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409BE">
        <w:rPr>
          <w:rFonts w:ascii="Calibri" w:hAnsi="Calibri" w:cs="Calibri"/>
          <w:sz w:val="22"/>
          <w:szCs w:val="22"/>
        </w:rPr>
        <w:t>Altera a Lei nº 9.223, de 21 de março de 2018, inserindo a etapa de curso de formação, de caráter eliminatório e classificatório, no contexto do processo de seleção para provimento do emprego público de Guarda Municipal.</w:t>
      </w:r>
    </w:p>
    <w:p w:rsidR="003A3A7C" w:rsidRPr="0093715B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C6D7E" w:rsidRPr="0093715B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09BE">
        <w:rPr>
          <w:rFonts w:ascii="Calibri" w:hAnsi="Calibri" w:cs="Calibri"/>
          <w:sz w:val="24"/>
          <w:szCs w:val="22"/>
        </w:rPr>
        <w:t>Art. 1</w:t>
      </w:r>
      <w:proofErr w:type="gramStart"/>
      <w:r w:rsidRPr="005409B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09BE">
        <w:rPr>
          <w:rFonts w:ascii="Calibri" w:hAnsi="Calibri" w:cs="Calibri"/>
          <w:sz w:val="24"/>
          <w:szCs w:val="22"/>
        </w:rPr>
        <w:t>A</w:t>
      </w:r>
      <w:proofErr w:type="gramEnd"/>
      <w:r w:rsidRPr="005409BE">
        <w:rPr>
          <w:rFonts w:ascii="Calibri" w:hAnsi="Calibri" w:cs="Calibri"/>
          <w:sz w:val="24"/>
          <w:szCs w:val="22"/>
        </w:rPr>
        <w:t xml:space="preserve"> Lei nº 9.223, de 21 de março de 2018</w:t>
      </w:r>
      <w:r w:rsidR="00746BCF">
        <w:rPr>
          <w:rFonts w:ascii="Calibri" w:hAnsi="Calibri" w:cs="Calibri"/>
          <w:sz w:val="24"/>
          <w:szCs w:val="22"/>
        </w:rPr>
        <w:t>,</w:t>
      </w:r>
      <w:r w:rsidRPr="005409BE">
        <w:rPr>
          <w:rFonts w:ascii="Calibri" w:hAnsi="Calibri" w:cs="Calibri"/>
          <w:sz w:val="24"/>
          <w:szCs w:val="22"/>
        </w:rPr>
        <w:t xml:space="preserve"> passa a vigorar com as seguintes alterações:</w:t>
      </w:r>
    </w:p>
    <w:p w:rsidR="005409BE" w:rsidRPr="0093715B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5409BE" w:rsidRP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“Art. 7</w:t>
      </w:r>
      <w:proofErr w:type="gramStart"/>
      <w:r w:rsidRPr="005409BE">
        <w:rPr>
          <w:rFonts w:ascii="Calibri" w:hAnsi="Calibri" w:cs="Calibri"/>
          <w:sz w:val="24"/>
          <w:szCs w:val="22"/>
        </w:rPr>
        <w:t>º</w:t>
      </w:r>
      <w:r w:rsidR="0093715B">
        <w:rPr>
          <w:rFonts w:ascii="Calibri" w:hAnsi="Calibri" w:cs="Calibri"/>
          <w:sz w:val="24"/>
          <w:szCs w:val="22"/>
        </w:rPr>
        <w:t xml:space="preserve"> </w:t>
      </w:r>
      <w:r w:rsidRPr="005409BE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</w:t>
      </w:r>
      <w:r w:rsidR="0093715B">
        <w:rPr>
          <w:rFonts w:ascii="Calibri" w:hAnsi="Calibri" w:cs="Calibri"/>
          <w:sz w:val="24"/>
          <w:szCs w:val="22"/>
        </w:rPr>
        <w:t>..........................</w:t>
      </w:r>
      <w:proofErr w:type="gramEnd"/>
    </w:p>
    <w:p w:rsidR="005409BE" w:rsidRP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</w:t>
      </w:r>
      <w:r w:rsidR="0093715B">
        <w:rPr>
          <w:rFonts w:ascii="Calibri" w:hAnsi="Calibri" w:cs="Calibri"/>
          <w:sz w:val="24"/>
          <w:szCs w:val="22"/>
        </w:rPr>
        <w:t>...........................</w:t>
      </w:r>
    </w:p>
    <w:p w:rsidR="005409BE" w:rsidRP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 xml:space="preserve">V – avaliação médica, por meio de exames clínicos e laboratoriais, inclusive o exame toxicológico de larga janela de detecção; </w:t>
      </w:r>
      <w:r w:rsidR="0093715B">
        <w:rPr>
          <w:rFonts w:ascii="Calibri" w:hAnsi="Calibri" w:cs="Calibri"/>
          <w:sz w:val="24"/>
          <w:szCs w:val="22"/>
        </w:rPr>
        <w:t>e</w:t>
      </w:r>
    </w:p>
    <w:p w:rsidR="005409BE" w:rsidRP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VI – curso de formação, de caráter eliminatório e classificatório, no qual o candidato deverá obter, cumulativamente:</w:t>
      </w:r>
    </w:p>
    <w:p w:rsidR="005409BE" w:rsidRP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a) no mínimo 80% (oitenta por cento) de frequência nas aulas; e</w:t>
      </w:r>
    </w:p>
    <w:p w:rsid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b) aproveitamento igual ou superior a 70% (setenta</w:t>
      </w:r>
      <w:r w:rsidR="0093715B">
        <w:rPr>
          <w:rFonts w:ascii="Calibri" w:hAnsi="Calibri" w:cs="Calibri"/>
          <w:sz w:val="24"/>
          <w:szCs w:val="22"/>
        </w:rPr>
        <w:t xml:space="preserve"> por cento) na avaliação final.</w:t>
      </w:r>
    </w:p>
    <w:p w:rsidR="0093715B" w:rsidRDefault="0093715B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93715B" w:rsidRPr="0093715B" w:rsidRDefault="0093715B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5409BE" w:rsidRP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Art. 7º-</w:t>
      </w:r>
      <w:proofErr w:type="gramStart"/>
      <w:r w:rsidRPr="005409BE">
        <w:rPr>
          <w:rFonts w:ascii="Calibri" w:hAnsi="Calibri" w:cs="Calibri"/>
          <w:sz w:val="24"/>
          <w:szCs w:val="22"/>
        </w:rPr>
        <w:t xml:space="preserve">A </w:t>
      </w:r>
      <w:r w:rsidR="0093715B">
        <w:rPr>
          <w:rFonts w:ascii="Calibri" w:hAnsi="Calibri" w:cs="Calibri"/>
          <w:sz w:val="24"/>
          <w:szCs w:val="22"/>
        </w:rPr>
        <w:t xml:space="preserve"> </w:t>
      </w:r>
      <w:r w:rsidRPr="005409BE">
        <w:rPr>
          <w:rFonts w:ascii="Calibri" w:hAnsi="Calibri" w:cs="Calibri"/>
          <w:sz w:val="24"/>
          <w:szCs w:val="22"/>
        </w:rPr>
        <w:t>O</w:t>
      </w:r>
      <w:proofErr w:type="gramEnd"/>
      <w:r w:rsidRPr="005409BE">
        <w:rPr>
          <w:rFonts w:ascii="Calibri" w:hAnsi="Calibri" w:cs="Calibri"/>
          <w:sz w:val="24"/>
          <w:szCs w:val="22"/>
        </w:rPr>
        <w:t xml:space="preserve"> candidato classificado para o cur</w:t>
      </w:r>
      <w:r w:rsidR="0093715B">
        <w:rPr>
          <w:rFonts w:ascii="Calibri" w:hAnsi="Calibri" w:cs="Calibri"/>
          <w:sz w:val="24"/>
          <w:szCs w:val="22"/>
        </w:rPr>
        <w:t>s</w:t>
      </w:r>
      <w:r w:rsidRPr="005409BE">
        <w:rPr>
          <w:rFonts w:ascii="Calibri" w:hAnsi="Calibri" w:cs="Calibri"/>
          <w:sz w:val="24"/>
          <w:szCs w:val="22"/>
        </w:rPr>
        <w:t>o de formação de que trata o inciso VI do art. 7º desta lei, previamente aprovado nas etapas de que tratam os incisos I a V do art. 7º desta lei, fará jus ao valor correspondente a 50% (cinquenta por cento) do vencimento inicial do emprego público de Guarda Civil Municipal, a título de auxílio financeiro, a ser percebido exclusivamente durante o curso de formação.</w:t>
      </w:r>
    </w:p>
    <w:p w:rsidR="0093715B" w:rsidRPr="0093715B" w:rsidRDefault="0093715B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5409BE" w:rsidRP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§ 1</w:t>
      </w:r>
      <w:proofErr w:type="gramStart"/>
      <w:r w:rsidRPr="005409BE">
        <w:rPr>
          <w:rFonts w:ascii="Calibri" w:hAnsi="Calibri" w:cs="Calibri"/>
          <w:sz w:val="24"/>
          <w:szCs w:val="22"/>
        </w:rPr>
        <w:t xml:space="preserve">º </w:t>
      </w:r>
      <w:r w:rsidR="0093715B">
        <w:rPr>
          <w:rFonts w:ascii="Calibri" w:hAnsi="Calibri" w:cs="Calibri"/>
          <w:sz w:val="24"/>
          <w:szCs w:val="22"/>
        </w:rPr>
        <w:t xml:space="preserve"> </w:t>
      </w:r>
      <w:r w:rsidRPr="005409BE">
        <w:rPr>
          <w:rFonts w:ascii="Calibri" w:hAnsi="Calibri" w:cs="Calibri"/>
          <w:sz w:val="24"/>
          <w:szCs w:val="22"/>
        </w:rPr>
        <w:t>No</w:t>
      </w:r>
      <w:proofErr w:type="gramEnd"/>
      <w:r w:rsidRPr="005409BE">
        <w:rPr>
          <w:rFonts w:ascii="Calibri" w:hAnsi="Calibri" w:cs="Calibri"/>
          <w:sz w:val="24"/>
          <w:szCs w:val="22"/>
        </w:rPr>
        <w:t xml:space="preserve"> caso de o candidato ser servidor da Administração Pública Municipal e já tendo vencido o estágio probatório, ser-lhe-á facultado optar pela percepção do vencimento e das vantagens de seu emprego público respectivo.</w:t>
      </w:r>
    </w:p>
    <w:p w:rsidR="0093715B" w:rsidRPr="0093715B" w:rsidRDefault="0093715B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9"/>
          <w:szCs w:val="19"/>
        </w:rPr>
      </w:pPr>
    </w:p>
    <w:p w:rsidR="005409BE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09BE">
        <w:rPr>
          <w:rFonts w:ascii="Calibri" w:hAnsi="Calibri" w:cs="Calibri"/>
          <w:sz w:val="24"/>
          <w:szCs w:val="22"/>
        </w:rPr>
        <w:t>§ 2</w:t>
      </w:r>
      <w:proofErr w:type="gramStart"/>
      <w:r w:rsidRPr="005409BE">
        <w:rPr>
          <w:rFonts w:ascii="Calibri" w:hAnsi="Calibri" w:cs="Calibri"/>
          <w:sz w:val="24"/>
          <w:szCs w:val="22"/>
        </w:rPr>
        <w:t>º</w:t>
      </w:r>
      <w:r w:rsidR="0093715B">
        <w:rPr>
          <w:rFonts w:ascii="Calibri" w:hAnsi="Calibri" w:cs="Calibri"/>
          <w:sz w:val="24"/>
          <w:szCs w:val="22"/>
        </w:rPr>
        <w:t xml:space="preserve"> </w:t>
      </w:r>
      <w:r w:rsidRPr="005409BE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5409BE">
        <w:rPr>
          <w:rFonts w:ascii="Calibri" w:hAnsi="Calibri" w:cs="Calibri"/>
          <w:sz w:val="24"/>
          <w:szCs w:val="22"/>
        </w:rPr>
        <w:t xml:space="preserve"> auxílio financeiro de que trata este artigo será pago mensalmente; para as hipóteses em que o curso de formação tiver duração que compreenda fração de mês, o pagamento do auxílio financeiro compreenderá a quantidade de dias em que for real</w:t>
      </w:r>
      <w:r>
        <w:rPr>
          <w:rFonts w:ascii="Calibri" w:hAnsi="Calibri" w:cs="Calibri"/>
          <w:sz w:val="24"/>
          <w:szCs w:val="22"/>
        </w:rPr>
        <w:t>izado o curso de formação.”</w:t>
      </w:r>
      <w:r w:rsidR="0093715B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(NR)</w:t>
      </w:r>
    </w:p>
    <w:p w:rsidR="005409BE" w:rsidRPr="0093715B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6D45F8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09BE">
        <w:rPr>
          <w:rFonts w:ascii="Calibri" w:hAnsi="Calibri" w:cs="Calibri"/>
          <w:sz w:val="24"/>
          <w:szCs w:val="22"/>
        </w:rPr>
        <w:t>Art. 2</w:t>
      </w:r>
      <w:proofErr w:type="gramStart"/>
      <w:r w:rsidRPr="005409B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09BE">
        <w:rPr>
          <w:rFonts w:ascii="Calibri" w:hAnsi="Calibri" w:cs="Calibri"/>
          <w:sz w:val="24"/>
          <w:szCs w:val="22"/>
        </w:rPr>
        <w:t>Esta</w:t>
      </w:r>
      <w:proofErr w:type="gramEnd"/>
      <w:r w:rsidRPr="005409BE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bookmarkEnd w:id="0"/>
    <w:p w:rsidR="005409BE" w:rsidRPr="0093715B" w:rsidRDefault="005409BE" w:rsidP="005409B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A763A">
        <w:rPr>
          <w:rFonts w:ascii="Calibri" w:hAnsi="Calibri" w:cs="Calibri"/>
          <w:sz w:val="24"/>
          <w:szCs w:val="24"/>
        </w:rPr>
        <w:t>0</w:t>
      </w:r>
      <w:r w:rsidR="001C1C9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C1C99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3715B" w:rsidRDefault="005A56CA" w:rsidP="00D47EAB">
      <w:pPr>
        <w:rPr>
          <w:rFonts w:ascii="Calibri" w:hAnsi="Calibri" w:cs="Calibri"/>
          <w:sz w:val="19"/>
          <w:szCs w:val="19"/>
        </w:rPr>
      </w:pPr>
    </w:p>
    <w:p w:rsidR="001C6D7E" w:rsidRPr="0093715B" w:rsidRDefault="001C6D7E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15A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B15A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5A5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09BE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0B52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46BCF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3715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189</cp:revision>
  <cp:lastPrinted>2018-06-26T22:41:00Z</cp:lastPrinted>
  <dcterms:created xsi:type="dcterms:W3CDTF">2016-08-16T19:55:00Z</dcterms:created>
  <dcterms:modified xsi:type="dcterms:W3CDTF">2019-11-05T18:22:00Z</dcterms:modified>
</cp:coreProperties>
</file>