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A86ECE">
            <w:pPr>
              <w:autoSpaceDE w:val="0"/>
              <w:autoSpaceDN w:val="0"/>
              <w:spacing w:line="240" w:lineRule="auto"/>
              <w:rPr>
                <w:rFonts w:eastAsia="Times New Roman" w:cs="Times New Roman"/>
                <w:sz w:val="32"/>
                <w:szCs w:val="32"/>
                <w:u w:val="words"/>
                <w:lang w:eastAsia="pt-BR"/>
              </w:rPr>
            </w:pPr>
            <w:bookmarkStart w:id="0" w:name="_GoBack"/>
            <w:bookmarkEnd w:id="0"/>
          </w:p>
        </w:tc>
        <w:tc>
          <w:tcPr>
            <w:tcW w:w="1797" w:type="dxa"/>
            <w:shd w:val="clear" w:color="auto" w:fill="auto"/>
          </w:tcPr>
          <w:p w:rsidR="00A939CC" w:rsidRPr="00A939CC" w:rsidRDefault="00A939CC" w:rsidP="00A939CC">
            <w:pPr>
              <w:tabs>
                <w:tab w:val="left" w:pos="600"/>
              </w:tabs>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/2019</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358/2019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449/2019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Autoriza o município de Araraquara a alienar, mediante doação onerosa, à Gonçalves Fundações e Perfurações LTDA, pessoa jurídica de direito privado, inscrita no CNPJ sob o nº 12.139.208/0001-75, imóvel de sua propriedade, localizado na frontal ao prolongamento da Avenida Hyldetti Negrini Toloi, denominada “A6” (parte do desmembramento da área “A” da Granja Dinamarca), Jardim Universal, objeto da matrícula nº 116.508, do 1º Cartório de Registro de Imóveis da Comarca de Araraquara, e dá outras providências.</w:t>
      </w:r>
    </w:p>
    <w:p w:rsidR="00A939CC" w:rsidRPr="00A939CC" w:rsidRDefault="00A939CC" w:rsidP="00B42D4D">
      <w:pPr>
        <w:autoSpaceDE w:val="0"/>
        <w:autoSpaceDN w:val="0"/>
        <w:spacing w:line="240" w:lineRule="auto"/>
        <w:jc w:val="both"/>
        <w:rPr>
          <w:rFonts w:ascii="Arial" w:eastAsia="Times New Roman" w:hAnsi="Arial" w:cs="Arial"/>
          <w:b/>
          <w:bCs/>
          <w:szCs w:val="24"/>
          <w:lang w:eastAsia="pt-BR"/>
        </w:rPr>
      </w:pPr>
    </w:p>
    <w:p w:rsidR="00635C11" w:rsidRPr="00635C11" w:rsidRDefault="00A939CC" w:rsidP="00B42D4D">
      <w:pPr>
        <w:tabs>
          <w:tab w:val="left" w:pos="709"/>
          <w:tab w:val="left" w:pos="1418"/>
        </w:tabs>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r>
      <w:r w:rsidR="00635C11" w:rsidRPr="00635C11">
        <w:rPr>
          <w:rFonts w:ascii="Arial" w:eastAsia="Times New Roman" w:hAnsi="Arial" w:cs="Arial"/>
          <w:szCs w:val="24"/>
          <w:lang w:eastAsia="pt-BR"/>
        </w:rPr>
        <w:t>Ao apreciar a matéria, a douta Comissão de Justiça, Legislação e Redação concluiu pela sua legalidade.</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No que diz respeito a sua competência, esta Comissão nada tem a objetar.</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Cabe ao plenário decidir.</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É o parecer.</w:t>
      </w:r>
    </w:p>
    <w:p w:rsidR="00635C11" w:rsidRPr="00635C11" w:rsidRDefault="00635C11" w:rsidP="00635C11">
      <w:pPr>
        <w:autoSpaceDE w:val="0"/>
        <w:autoSpaceDN w:val="0"/>
        <w:spacing w:line="240" w:lineRule="auto"/>
        <w:jc w:val="both"/>
        <w:rPr>
          <w:rFonts w:ascii="Arial" w:eastAsia="Times New Roman" w:hAnsi="Arial" w:cs="Arial"/>
          <w:szCs w:val="24"/>
          <w:lang w:eastAsia="pt-BR"/>
        </w:rPr>
      </w:pPr>
    </w:p>
    <w:p w:rsidR="00635C11" w:rsidRPr="00635C11" w:rsidRDefault="00635C11" w:rsidP="00A001B1">
      <w:pPr>
        <w:autoSpaceDE w:val="0"/>
        <w:autoSpaceDN w:val="0"/>
        <w:spacing w:line="240" w:lineRule="auto"/>
        <w:ind w:left="708" w:firstLine="708"/>
        <w:rPr>
          <w:rFonts w:ascii="Arial" w:eastAsia="Times New Roman" w:hAnsi="Arial" w:cs="Arial"/>
          <w:bCs/>
          <w:szCs w:val="24"/>
          <w:lang w:eastAsia="pt-BR"/>
        </w:rPr>
      </w:pPr>
      <w:r w:rsidRPr="00635C11">
        <w:rPr>
          <w:rFonts w:ascii="Arial" w:eastAsia="Times New Roman" w:hAnsi="Arial" w:cs="Arial"/>
          <w:bCs/>
          <w:szCs w:val="24"/>
          <w:lang w:eastAsia="pt-BR"/>
        </w:rPr>
        <w:t>Sala de reuniões das comissões, ______________________</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w:t>
      </w:r>
    </w:p>
    <w:p w:rsidR="00B42D4D" w:rsidRPr="00B42D4D" w:rsidRDefault="00B42D4D" w:rsidP="00B42D4D">
      <w:pPr>
        <w:autoSpaceDE w:val="0"/>
        <w:autoSpaceDN w:val="0"/>
        <w:spacing w:line="240" w:lineRule="auto"/>
        <w:ind w:left="34"/>
        <w:jc w:val="center"/>
        <w:rPr>
          <w:rFonts w:ascii="Arial" w:eastAsia="Times New Roman" w:hAnsi="Arial" w:cs="Arial"/>
          <w:b/>
          <w:bCs/>
          <w:szCs w:val="24"/>
          <w:lang w:eastAsia="pt-BR"/>
        </w:rPr>
      </w:pPr>
      <w:r w:rsidRPr="00B42D4D">
        <w:rPr>
          <w:rFonts w:ascii="Arial" w:eastAsia="Times New Roman" w:hAnsi="Arial" w:cs="Arial"/>
          <w:b/>
          <w:bCs/>
          <w:szCs w:val="24"/>
          <w:lang w:eastAsia="pt-BR"/>
        </w:rPr>
        <w:t>Elias Chediek</w:t>
      </w:r>
    </w:p>
    <w:p w:rsidR="00B42D4D" w:rsidRPr="00B42D4D" w:rsidRDefault="00B42D4D" w:rsidP="00B42D4D">
      <w:pPr>
        <w:autoSpaceDE w:val="0"/>
        <w:autoSpaceDN w:val="0"/>
        <w:spacing w:line="240" w:lineRule="auto"/>
        <w:ind w:left="34"/>
        <w:jc w:val="center"/>
        <w:rPr>
          <w:rFonts w:ascii="Arial" w:eastAsia="Times New Roman" w:hAnsi="Arial" w:cs="Arial"/>
          <w:bCs/>
          <w:szCs w:val="24"/>
          <w:lang w:eastAsia="pt-BR"/>
        </w:rPr>
      </w:pPr>
      <w:r w:rsidRPr="00B42D4D">
        <w:rPr>
          <w:rFonts w:ascii="Arial" w:eastAsia="Times New Roman" w:hAnsi="Arial" w:cs="Arial"/>
          <w:b/>
          <w:bCs/>
          <w:szCs w:val="24"/>
          <w:lang w:eastAsia="pt-BR"/>
        </w:rPr>
        <w:t>Presidente da COSSBP</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              ____________________________</w:t>
      </w:r>
    </w:p>
    <w:p w:rsidR="00635C11" w:rsidRPr="00635C11" w:rsidRDefault="00B42D4D" w:rsidP="00635C11">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Pr="00B42D4D">
        <w:rPr>
          <w:rFonts w:ascii="Arial" w:hAnsi="Arial" w:cs="Arial"/>
          <w:b/>
          <w:bCs/>
          <w:szCs w:val="24"/>
        </w:rPr>
        <w:t>Pastor Raimundo Bezerra</w:t>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BF6FAB">
        <w:rPr>
          <w:rFonts w:ascii="Arial" w:eastAsia="Times New Roman" w:hAnsi="Arial" w:cs="Arial"/>
          <w:b/>
          <w:bCs/>
          <w:szCs w:val="24"/>
          <w:lang w:eastAsia="pt-BR"/>
        </w:rPr>
        <w:t xml:space="preserve"> </w:t>
      </w:r>
      <w:r w:rsidR="00BF6FAB">
        <w:rPr>
          <w:rFonts w:ascii="Arial" w:hAnsi="Arial" w:cs="Arial"/>
          <w:b/>
          <w:bCs/>
          <w:szCs w:val="24"/>
        </w:rPr>
        <w:t>Toninho do Mel</w:t>
      </w:r>
    </w:p>
    <w:p w:rsidR="009C5FA0" w:rsidRPr="00A939CC" w:rsidRDefault="009C5FA0" w:rsidP="00635C11">
      <w:pPr>
        <w:tabs>
          <w:tab w:val="left" w:pos="709"/>
          <w:tab w:val="left" w:pos="1418"/>
          <w:tab w:val="left" w:pos="2127"/>
        </w:tabs>
        <w:autoSpaceDE w:val="0"/>
        <w:autoSpaceDN w:val="0"/>
        <w:spacing w:line="240" w:lineRule="auto"/>
        <w:jc w:val="both"/>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016" w:rsidRDefault="00437016" w:rsidP="00126850">
      <w:pPr>
        <w:spacing w:line="240" w:lineRule="auto"/>
      </w:pPr>
      <w:r>
        <w:separator/>
      </w:r>
    </w:p>
  </w:endnote>
  <w:endnote w:type="continuationSeparator" w:id="0">
    <w:p w:rsidR="00437016" w:rsidRDefault="00437016"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A86ECE">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A86ECE">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016" w:rsidRDefault="00437016" w:rsidP="00126850">
      <w:pPr>
        <w:spacing w:line="240" w:lineRule="auto"/>
      </w:pPr>
      <w:r>
        <w:separator/>
      </w:r>
    </w:p>
  </w:footnote>
  <w:footnote w:type="continuationSeparator" w:id="0">
    <w:p w:rsidR="00437016" w:rsidRDefault="00437016"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B42D4D" w:rsidRDefault="00B42D4D" w:rsidP="00BF6FAB">
    <w:pPr>
      <w:spacing w:line="240" w:lineRule="auto"/>
      <w:jc w:val="center"/>
      <w:rPr>
        <w:rFonts w:ascii="Arial" w:hAnsi="Arial"/>
        <w:sz w:val="28"/>
        <w:szCs w:val="32"/>
      </w:rPr>
    </w:pPr>
    <w:r w:rsidRPr="00B42D4D">
      <w:rPr>
        <w:rFonts w:ascii="Arial" w:hAnsi="Arial"/>
        <w:sz w:val="28"/>
        <w:szCs w:val="32"/>
      </w:rPr>
      <w:t xml:space="preserve">Comissão de Obras, Segurança, Serviços </w:t>
    </w:r>
  </w:p>
  <w:p w:rsidR="002F5765" w:rsidRPr="001E186C" w:rsidRDefault="00B42D4D" w:rsidP="00BF6FAB">
    <w:pPr>
      <w:spacing w:line="240" w:lineRule="auto"/>
      <w:jc w:val="center"/>
      <w:rPr>
        <w:rFonts w:ascii="Arial" w:hAnsi="Arial"/>
        <w:sz w:val="28"/>
        <w:szCs w:val="32"/>
      </w:rPr>
    </w:pPr>
    <w:proofErr w:type="gramStart"/>
    <w:r w:rsidRPr="00B42D4D">
      <w:rPr>
        <w:rFonts w:ascii="Arial" w:hAnsi="Arial"/>
        <w:sz w:val="28"/>
        <w:szCs w:val="32"/>
      </w:rPr>
      <w:t>e</w:t>
    </w:r>
    <w:proofErr w:type="gramEnd"/>
    <w:r w:rsidRPr="00B42D4D">
      <w:rPr>
        <w:rFonts w:ascii="Arial" w:hAnsi="Arial"/>
        <w:sz w:val="28"/>
        <w:szCs w:val="32"/>
      </w:rPr>
      <w:t xml:space="preserve"> Bens Públicos</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B7B6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C0BD4"/>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016"/>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C11"/>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679ED"/>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1B1"/>
    <w:rsid w:val="00A00E7C"/>
    <w:rsid w:val="00A01D42"/>
    <w:rsid w:val="00A0766E"/>
    <w:rsid w:val="00A16AEE"/>
    <w:rsid w:val="00A342B1"/>
    <w:rsid w:val="00A351A9"/>
    <w:rsid w:val="00A51202"/>
    <w:rsid w:val="00A540E4"/>
    <w:rsid w:val="00A6784E"/>
    <w:rsid w:val="00A75CB6"/>
    <w:rsid w:val="00A75EC2"/>
    <w:rsid w:val="00A828F4"/>
    <w:rsid w:val="00A86C7B"/>
    <w:rsid w:val="00A86ECE"/>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42D4D"/>
    <w:rsid w:val="00B52D35"/>
    <w:rsid w:val="00B56353"/>
    <w:rsid w:val="00B57AFA"/>
    <w:rsid w:val="00B645B2"/>
    <w:rsid w:val="00B70FB6"/>
    <w:rsid w:val="00B80D48"/>
    <w:rsid w:val="00B87B27"/>
    <w:rsid w:val="00B92F72"/>
    <w:rsid w:val="00B9574E"/>
    <w:rsid w:val="00BB599F"/>
    <w:rsid w:val="00BC0DE9"/>
    <w:rsid w:val="00BD7ABC"/>
    <w:rsid w:val="00BF6FAB"/>
    <w:rsid w:val="00C01FE7"/>
    <w:rsid w:val="00C1199D"/>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2CE0"/>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F3917-36EF-4874-A8B3-739A69D72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942</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2019-10-18T12:25:00Z</cp:lastPrinted>
  <dcterms:created xsi:type="dcterms:W3CDTF">2019-01-29T18:11:00Z</dcterms:created>
  <dcterms:modified xsi:type="dcterms:W3CDTF">2019-10-18T12:25:00Z</dcterms:modified>
</cp:coreProperties>
</file>