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6388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63882">
        <w:rPr>
          <w:rFonts w:ascii="Tahoma" w:hAnsi="Tahoma" w:cs="Tahoma"/>
          <w:b/>
          <w:sz w:val="32"/>
          <w:szCs w:val="32"/>
          <w:u w:val="single"/>
        </w:rPr>
        <w:t>340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20BCF">
        <w:rPr>
          <w:rFonts w:ascii="Tahoma" w:hAnsi="Tahoma" w:cs="Tahoma"/>
          <w:b/>
          <w:sz w:val="32"/>
          <w:szCs w:val="32"/>
          <w:u w:val="single"/>
        </w:rPr>
        <w:t>344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20BC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20BCF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520BCF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520BCF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520BCF">
        <w:rPr>
          <w:rFonts w:ascii="Calibri" w:hAnsi="Calibri" w:cs="Calibri"/>
          <w:sz w:val="22"/>
          <w:szCs w:val="22"/>
        </w:rPr>
        <w:t>uplementar no Departamento Autônomo de Água e Esgotos de Araraquara (D</w:t>
      </w:r>
      <w:r>
        <w:rPr>
          <w:rFonts w:ascii="Calibri" w:hAnsi="Calibri" w:cs="Calibri"/>
          <w:sz w:val="22"/>
          <w:szCs w:val="22"/>
        </w:rPr>
        <w:t>aae</w:t>
      </w:r>
      <w:r w:rsidRPr="00520BCF">
        <w:rPr>
          <w:rFonts w:ascii="Calibri" w:hAnsi="Calibri" w:cs="Calibri"/>
          <w:sz w:val="22"/>
          <w:szCs w:val="22"/>
        </w:rPr>
        <w:t>)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20BCF" w:rsidRPr="00520BCF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0BCF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20BCF">
        <w:rPr>
          <w:rFonts w:ascii="Calibri" w:hAnsi="Calibri" w:cs="Calibri"/>
          <w:sz w:val="24"/>
          <w:szCs w:val="22"/>
        </w:rPr>
        <w:t>Fica o Departamento Autônomo de Água e Esgotos de Araraquara (D</w:t>
      </w:r>
      <w:r>
        <w:rPr>
          <w:rFonts w:ascii="Calibri" w:hAnsi="Calibri" w:cs="Calibri"/>
          <w:sz w:val="24"/>
          <w:szCs w:val="22"/>
        </w:rPr>
        <w:t>aae</w:t>
      </w:r>
      <w:r w:rsidRPr="00520BCF">
        <w:rPr>
          <w:rFonts w:ascii="Calibri" w:hAnsi="Calibri" w:cs="Calibri"/>
          <w:sz w:val="24"/>
          <w:szCs w:val="22"/>
        </w:rPr>
        <w:t xml:space="preserve">) autorizado a abrir um </w:t>
      </w:r>
      <w:r>
        <w:rPr>
          <w:rFonts w:ascii="Calibri" w:hAnsi="Calibri" w:cs="Calibri"/>
          <w:sz w:val="24"/>
          <w:szCs w:val="22"/>
        </w:rPr>
        <w:t>c</w:t>
      </w:r>
      <w:r w:rsidRPr="00520BC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520BC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520BCF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520BCF">
        <w:rPr>
          <w:rFonts w:ascii="Calibri" w:hAnsi="Calibri" w:cs="Calibri"/>
          <w:sz w:val="24"/>
          <w:szCs w:val="22"/>
        </w:rPr>
        <w:t xml:space="preserve"> no valor de até R$ 4.625.000,00 (quatro milhões, seiscentos e vinte e cinco mil reais), objetivando o atendimento de despesas di</w:t>
      </w:r>
      <w:r>
        <w:rPr>
          <w:rFonts w:ascii="Calibri" w:hAnsi="Calibri" w:cs="Calibri"/>
          <w:sz w:val="24"/>
          <w:szCs w:val="22"/>
        </w:rPr>
        <w:t>versas da a</w:t>
      </w:r>
      <w:r w:rsidRPr="00520BCF">
        <w:rPr>
          <w:rFonts w:ascii="Calibri" w:hAnsi="Calibri" w:cs="Calibri"/>
          <w:sz w:val="24"/>
          <w:szCs w:val="22"/>
        </w:rPr>
        <w:t>utarquia, conforme demonstrativo abaixo:</w:t>
      </w:r>
    </w:p>
    <w:p w:rsidR="00520BCF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0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559"/>
      </w:tblGrid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03.22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DE ADMINISTRAÇÃO E FINANÇAS - DAAE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03.22.01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DE ADMINISTRAÇÃO E FINANÇAS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3.1.91.96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Pessoal Requisitado de Outros Órgãos - Intra-Orçamentário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28.846.0000.0.002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3.3.90.91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3.800.000,00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3.800.000,00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580.000,00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580.000,00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20BCF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0BCF" w:rsidRPr="00520BCF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0BCF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20BCF">
        <w:rPr>
          <w:rFonts w:ascii="Calibri" w:hAnsi="Calibri" w:cs="Calibri"/>
          <w:sz w:val="24"/>
          <w:szCs w:val="22"/>
        </w:rPr>
        <w:t xml:space="preserve"> O crédito autorizado no art. 1º desta lei será coberto com a anulação parcial da dotação orçamentária vigente e abaixo especificada: </w:t>
      </w:r>
    </w:p>
    <w:p w:rsidR="00520BCF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0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559"/>
      </w:tblGrid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ADMINISTRAÇÃO SUPERIOR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03.21.01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ADMINISTRAÇÃO SUPERIOR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190.000,00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90.000,00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03.22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DE ADMINISTRAÇÃO E FINANÇAS - DAAE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03.22.01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DE ADMINISTRAÇÃO E FINANÇAS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780.000,00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140.000,00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170.000,00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130.000,00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bCs/>
                <w:sz w:val="24"/>
                <w:szCs w:val="24"/>
              </w:rPr>
              <w:t>310.000,00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210.000,00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590.000,00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430.000,00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468.000,00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258.000,00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382.000,00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22.000,00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270.000,00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2.005.000,00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2.005.000,00</w:t>
            </w:r>
          </w:p>
        </w:tc>
      </w:tr>
      <w:tr w:rsidR="00520BCF" w:rsidRPr="00520BCF" w:rsidTr="00520BC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F" w:rsidRPr="00520BCF" w:rsidRDefault="00520BCF" w:rsidP="003D0DC5">
            <w:pPr>
              <w:rPr>
                <w:rFonts w:ascii="Calibri" w:hAnsi="Calibri" w:cs="Calibri"/>
                <w:sz w:val="24"/>
                <w:szCs w:val="24"/>
              </w:rPr>
            </w:pPr>
            <w:r w:rsidRPr="00520BC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20BCF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0BCF" w:rsidRPr="00520BCF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0BCF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20BCF">
        <w:rPr>
          <w:rFonts w:ascii="Calibri" w:hAnsi="Calibri" w:cs="Calibri"/>
          <w:sz w:val="24"/>
          <w:szCs w:val="22"/>
        </w:rPr>
        <w:t xml:space="preserve"> 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520BC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520BC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520BCF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520BCF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520BCF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0BCF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20BCF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520BCF" w:rsidRPr="00646520" w:rsidRDefault="00520BCF" w:rsidP="00520B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63882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388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388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0BCF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3882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1309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183</cp:revision>
  <cp:lastPrinted>2018-06-26T22:41:00Z</cp:lastPrinted>
  <dcterms:created xsi:type="dcterms:W3CDTF">2016-08-16T19:55:00Z</dcterms:created>
  <dcterms:modified xsi:type="dcterms:W3CDTF">2019-10-15T18:54:00Z</dcterms:modified>
</cp:coreProperties>
</file>