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E0CF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E0CF4">
        <w:rPr>
          <w:rFonts w:ascii="Tahoma" w:hAnsi="Tahoma" w:cs="Tahoma"/>
          <w:b/>
          <w:sz w:val="32"/>
          <w:szCs w:val="32"/>
          <w:u w:val="single"/>
        </w:rPr>
        <w:t>335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451EC">
        <w:rPr>
          <w:rFonts w:ascii="Tahoma" w:hAnsi="Tahoma" w:cs="Tahoma"/>
          <w:b/>
          <w:sz w:val="32"/>
          <w:szCs w:val="32"/>
          <w:u w:val="single"/>
        </w:rPr>
        <w:t>292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451EC" w:rsidRPr="005451EC" w:rsidRDefault="005451EC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RAFAEL DE ANGELI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451EC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451EC">
        <w:rPr>
          <w:rFonts w:ascii="Calibri" w:hAnsi="Calibri" w:cs="Calibri"/>
          <w:sz w:val="22"/>
          <w:szCs w:val="22"/>
        </w:rPr>
        <w:t>Institui e inclui no Calendário Oficial de Eventos do Município de Araraquara a “Semana Municipal do Empreendedorismo Feminino”, a ser realizada anualmente na semana que compreende o dia 19 de novembro,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451EC" w:rsidRPr="005451EC" w:rsidRDefault="005451EC" w:rsidP="005451E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5451EC">
        <w:rPr>
          <w:rFonts w:ascii="Calibri" w:hAnsi="Calibri" w:cs="Calibri"/>
          <w:sz w:val="24"/>
          <w:szCs w:val="22"/>
        </w:rPr>
        <w:tab/>
      </w:r>
      <w:r w:rsidRPr="005451EC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5451EC">
        <w:rPr>
          <w:rFonts w:ascii="Calibri" w:hAnsi="Calibri" w:cs="Calibri"/>
          <w:sz w:val="24"/>
          <w:szCs w:val="22"/>
        </w:rPr>
        <w:t>º  Fica</w:t>
      </w:r>
      <w:proofErr w:type="gramEnd"/>
      <w:r w:rsidRPr="005451EC">
        <w:rPr>
          <w:rFonts w:ascii="Calibri" w:hAnsi="Calibri" w:cs="Calibri"/>
          <w:sz w:val="24"/>
          <w:szCs w:val="22"/>
        </w:rPr>
        <w:t xml:space="preserve"> instituída e incluída no Calendário Oficial de Eventos do Município de Araraquara a “Semana Municipal do Empreendedorismo Feminino”, a ser realizada anualmente na semana que compreende o dia 19 de novembro.</w:t>
      </w:r>
    </w:p>
    <w:p w:rsidR="005451EC" w:rsidRPr="005451EC" w:rsidRDefault="005451EC" w:rsidP="005451E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451EC" w:rsidRPr="005451EC" w:rsidRDefault="005451EC" w:rsidP="005451E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5451EC">
        <w:rPr>
          <w:rFonts w:ascii="Calibri" w:hAnsi="Calibri" w:cs="Calibri"/>
          <w:sz w:val="24"/>
          <w:szCs w:val="22"/>
        </w:rPr>
        <w:tab/>
      </w:r>
      <w:r w:rsidRPr="005451EC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5451EC">
        <w:rPr>
          <w:rFonts w:ascii="Calibri" w:hAnsi="Calibri" w:cs="Calibri"/>
          <w:sz w:val="24"/>
          <w:szCs w:val="22"/>
        </w:rPr>
        <w:t>º  A</w:t>
      </w:r>
      <w:proofErr w:type="gramEnd"/>
      <w:r w:rsidRPr="005451EC">
        <w:rPr>
          <w:rFonts w:ascii="Calibri" w:hAnsi="Calibri" w:cs="Calibri"/>
          <w:sz w:val="24"/>
          <w:szCs w:val="22"/>
        </w:rPr>
        <w:t xml:space="preserve"> data a que se refere o art. 1º será comemorada, anualmente, com a realização de feiras, workshops, palestras, oficinas ou outros eventos para divulgar as mulheres empreendedoras de Araraquara.</w:t>
      </w:r>
    </w:p>
    <w:p w:rsidR="005451EC" w:rsidRPr="005451EC" w:rsidRDefault="005451EC" w:rsidP="005451E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451EC" w:rsidRPr="005451EC" w:rsidRDefault="005451EC" w:rsidP="005451E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5451EC">
        <w:rPr>
          <w:rFonts w:ascii="Calibri" w:hAnsi="Calibri" w:cs="Calibri"/>
          <w:sz w:val="24"/>
          <w:szCs w:val="22"/>
        </w:rPr>
        <w:tab/>
      </w:r>
      <w:r w:rsidRPr="005451EC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5451EC">
        <w:rPr>
          <w:rFonts w:ascii="Calibri" w:hAnsi="Calibri" w:cs="Calibri"/>
          <w:sz w:val="24"/>
          <w:szCs w:val="22"/>
        </w:rPr>
        <w:t>º  Os</w:t>
      </w:r>
      <w:proofErr w:type="gramEnd"/>
      <w:r w:rsidRPr="005451EC">
        <w:rPr>
          <w:rFonts w:ascii="Calibri" w:hAnsi="Calibri" w:cs="Calibri"/>
          <w:sz w:val="24"/>
          <w:szCs w:val="22"/>
        </w:rPr>
        <w:t xml:space="preserve"> recursos necessários para atender as despesas com a execução desta lei serão obtidos mediante parceria com a iniciativa privada ou governamental, sem acarretar ônus para o Município.</w:t>
      </w:r>
    </w:p>
    <w:p w:rsidR="005451EC" w:rsidRPr="005451EC" w:rsidRDefault="005451EC" w:rsidP="005451E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5451EC" w:rsidP="005451E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5451EC">
        <w:rPr>
          <w:rFonts w:ascii="Calibri" w:hAnsi="Calibri" w:cs="Calibri"/>
          <w:sz w:val="24"/>
          <w:szCs w:val="22"/>
        </w:rPr>
        <w:tab/>
      </w:r>
      <w:r w:rsidRPr="005451EC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5451EC">
        <w:rPr>
          <w:rFonts w:ascii="Calibri" w:hAnsi="Calibri" w:cs="Calibri"/>
          <w:sz w:val="24"/>
          <w:szCs w:val="22"/>
        </w:rPr>
        <w:t>º  Esta</w:t>
      </w:r>
      <w:proofErr w:type="gramEnd"/>
      <w:r w:rsidRPr="005451EC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5451EC" w:rsidRPr="00646520" w:rsidRDefault="005451EC" w:rsidP="005451E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04B51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04B51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E0CF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E0CF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51EC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0CF4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183</cp:revision>
  <cp:lastPrinted>2018-06-26T22:41:00Z</cp:lastPrinted>
  <dcterms:created xsi:type="dcterms:W3CDTF">2016-08-16T19:55:00Z</dcterms:created>
  <dcterms:modified xsi:type="dcterms:W3CDTF">2019-10-15T18:49:00Z</dcterms:modified>
</cp:coreProperties>
</file>