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67" w:rsidRPr="00236064" w:rsidRDefault="0056238C" w:rsidP="00B7005D">
      <w:pPr>
        <w:autoSpaceDE/>
        <w:autoSpaceDN/>
        <w:rPr>
          <w:rFonts w:ascii="Calibri" w:eastAsia="Arial Unicode MS" w:hAnsi="Calibri" w:cs="Calibri"/>
          <w:b/>
          <w:sz w:val="24"/>
          <w:szCs w:val="24"/>
        </w:rPr>
      </w:pPr>
      <w:r w:rsidRPr="0056238C">
        <w:rPr>
          <w:rFonts w:ascii="Calibri" w:hAnsi="Calibri" w:cs="Calibri"/>
          <w:noProof/>
          <w:sz w:val="24"/>
          <w:szCs w:val="24"/>
        </w:rPr>
        <w:pict>
          <v:rect id="Retângulo 2" o:spid="_x0000_s1026" style="position:absolute;margin-left:-4.2pt;margin-top:7pt;width:137.2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" o:allowincell="f" fillcolor="#f2f2f2"/>
        </w:pict>
      </w:r>
    </w:p>
    <w:p w:rsidR="00B7005D" w:rsidRPr="00236064" w:rsidRDefault="0007466E" w:rsidP="00B7005D">
      <w:pPr>
        <w:tabs>
          <w:tab w:val="center" w:pos="4252"/>
          <w:tab w:val="right" w:pos="8504"/>
        </w:tabs>
        <w:autoSpaceDE/>
        <w:autoSpaceDN/>
        <w:jc w:val="both"/>
        <w:rPr>
          <w:rFonts w:ascii="Calibri" w:hAnsi="Calibri" w:cs="Calibri"/>
          <w:b/>
          <w:bCs/>
          <w:szCs w:val="24"/>
        </w:rPr>
      </w:pPr>
      <w:r w:rsidRPr="00236064">
        <w:rPr>
          <w:rFonts w:ascii="Calibri" w:hAnsi="Calibri" w:cs="Calibri"/>
          <w:b/>
          <w:sz w:val="24"/>
          <w:szCs w:val="24"/>
        </w:rPr>
        <w:t xml:space="preserve">OFÍCIO/SJC Nº </w:t>
      </w:r>
      <w:r w:rsidR="005238BC">
        <w:rPr>
          <w:rFonts w:ascii="Calibri" w:hAnsi="Calibri" w:cs="Calibri"/>
          <w:b/>
          <w:sz w:val="24"/>
          <w:szCs w:val="24"/>
        </w:rPr>
        <w:t>0299</w:t>
      </w:r>
      <w:r w:rsidRPr="00236064">
        <w:rPr>
          <w:rFonts w:ascii="Calibri" w:hAnsi="Calibri" w:cs="Calibri"/>
          <w:b/>
          <w:sz w:val="24"/>
          <w:szCs w:val="24"/>
        </w:rPr>
        <w:t>/2019</w:t>
      </w:r>
      <w:r w:rsidRPr="00236064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="005238BC">
        <w:rPr>
          <w:rFonts w:ascii="Calibri" w:hAnsi="Calibri" w:cs="Calibri"/>
          <w:sz w:val="24"/>
          <w:szCs w:val="24"/>
        </w:rPr>
        <w:t xml:space="preserve"> </w:t>
      </w:r>
      <w:r w:rsidRPr="00236064">
        <w:rPr>
          <w:rFonts w:ascii="Calibri" w:hAnsi="Calibri" w:cs="Calibri"/>
          <w:sz w:val="24"/>
          <w:szCs w:val="24"/>
        </w:rPr>
        <w:t xml:space="preserve"> </w:t>
      </w:r>
      <w:r w:rsidR="007879D7">
        <w:rPr>
          <w:rFonts w:ascii="Calibri" w:hAnsi="Calibri" w:cs="Calibri"/>
          <w:sz w:val="24"/>
          <w:szCs w:val="24"/>
        </w:rPr>
        <w:t xml:space="preserve">    </w:t>
      </w:r>
      <w:r w:rsidR="005238BC">
        <w:rPr>
          <w:rFonts w:ascii="Calibri" w:hAnsi="Calibri" w:cs="Calibri"/>
          <w:sz w:val="24"/>
          <w:szCs w:val="24"/>
        </w:rPr>
        <w:t xml:space="preserve"> </w:t>
      </w:r>
      <w:r w:rsidRPr="00236064">
        <w:rPr>
          <w:rFonts w:ascii="Calibri" w:hAnsi="Calibri" w:cs="Calibri"/>
          <w:sz w:val="24"/>
          <w:szCs w:val="24"/>
        </w:rPr>
        <w:t xml:space="preserve">Em </w:t>
      </w:r>
      <w:r w:rsidR="00E7533D">
        <w:rPr>
          <w:rFonts w:ascii="Calibri" w:hAnsi="Calibri" w:cs="Calibri"/>
          <w:sz w:val="24"/>
          <w:szCs w:val="24"/>
        </w:rPr>
        <w:t>2</w:t>
      </w:r>
      <w:r w:rsidR="005238BC">
        <w:rPr>
          <w:rFonts w:ascii="Calibri" w:hAnsi="Calibri" w:cs="Calibri"/>
          <w:sz w:val="24"/>
          <w:szCs w:val="24"/>
        </w:rPr>
        <w:t>7</w:t>
      </w:r>
      <w:r w:rsidR="00E7533D">
        <w:rPr>
          <w:rFonts w:ascii="Calibri" w:hAnsi="Calibri" w:cs="Calibri"/>
          <w:sz w:val="24"/>
          <w:szCs w:val="24"/>
        </w:rPr>
        <w:t xml:space="preserve"> </w:t>
      </w:r>
      <w:r w:rsidRPr="00236064">
        <w:rPr>
          <w:rFonts w:ascii="Calibri" w:hAnsi="Calibri" w:cs="Calibri"/>
          <w:sz w:val="24"/>
          <w:szCs w:val="24"/>
        </w:rPr>
        <w:t xml:space="preserve">de </w:t>
      </w:r>
      <w:r w:rsidR="005238BC">
        <w:rPr>
          <w:rFonts w:ascii="Calibri" w:hAnsi="Calibri" w:cs="Calibri"/>
          <w:sz w:val="24"/>
          <w:szCs w:val="24"/>
        </w:rPr>
        <w:t>setembro</w:t>
      </w:r>
      <w:r w:rsidR="007879D7">
        <w:rPr>
          <w:rFonts w:ascii="Calibri" w:hAnsi="Calibri" w:cs="Calibri"/>
          <w:sz w:val="24"/>
          <w:szCs w:val="24"/>
        </w:rPr>
        <w:t xml:space="preserve"> </w:t>
      </w:r>
      <w:r w:rsidRPr="00236064">
        <w:rPr>
          <w:rFonts w:ascii="Calibri" w:hAnsi="Calibri" w:cs="Calibri"/>
          <w:sz w:val="24"/>
          <w:szCs w:val="24"/>
        </w:rPr>
        <w:t>de 2019</w:t>
      </w:r>
    </w:p>
    <w:p w:rsidR="00B7005D" w:rsidRPr="00236064" w:rsidRDefault="00B7005D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</w:p>
    <w:p w:rsidR="0007466E" w:rsidRPr="00236064" w:rsidRDefault="0007466E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</w:p>
    <w:p w:rsidR="00B7005D" w:rsidRPr="00236064" w:rsidRDefault="00B7005D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>Ao</w:t>
      </w:r>
    </w:p>
    <w:p w:rsidR="00B7005D" w:rsidRPr="00236064" w:rsidRDefault="00B7005D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>Excelentíssimo Senhor</w:t>
      </w:r>
    </w:p>
    <w:p w:rsidR="00B7005D" w:rsidRPr="00236064" w:rsidRDefault="00601199" w:rsidP="00B7005D">
      <w:pPr>
        <w:autoSpaceDE/>
        <w:autoSpaceDN/>
        <w:jc w:val="both"/>
        <w:rPr>
          <w:rFonts w:ascii="Calibri" w:hAnsi="Calibri" w:cs="Calibri"/>
          <w:b/>
          <w:sz w:val="24"/>
          <w:szCs w:val="24"/>
        </w:rPr>
      </w:pPr>
      <w:r w:rsidRPr="00236064">
        <w:rPr>
          <w:rFonts w:ascii="Calibri" w:hAnsi="Calibri" w:cs="Calibri"/>
          <w:b/>
          <w:sz w:val="24"/>
          <w:szCs w:val="24"/>
        </w:rPr>
        <w:t xml:space="preserve">TENENTE SANTANA </w:t>
      </w:r>
    </w:p>
    <w:p w:rsidR="00B7005D" w:rsidRPr="00236064" w:rsidRDefault="007879D7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B7005D" w:rsidRPr="00236064">
        <w:rPr>
          <w:rFonts w:ascii="Calibri" w:hAnsi="Calibri" w:cs="Calibri"/>
          <w:sz w:val="24"/>
          <w:szCs w:val="24"/>
        </w:rPr>
        <w:t>Presidente da Câmara Municipal</w:t>
      </w:r>
    </w:p>
    <w:p w:rsidR="00B7005D" w:rsidRPr="00236064" w:rsidRDefault="00B7005D" w:rsidP="00B7005D">
      <w:p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 xml:space="preserve">Rua São Bento, 887 - </w:t>
      </w:r>
      <w:proofErr w:type="gramStart"/>
      <w:r w:rsidRPr="00236064">
        <w:rPr>
          <w:rFonts w:ascii="Calibri" w:hAnsi="Calibri" w:cs="Calibri"/>
          <w:sz w:val="24"/>
          <w:szCs w:val="24"/>
        </w:rPr>
        <w:t>Centro</w:t>
      </w:r>
      <w:proofErr w:type="gramEnd"/>
    </w:p>
    <w:p w:rsidR="00B7005D" w:rsidRPr="00236064" w:rsidRDefault="00B7005D" w:rsidP="00B7005D">
      <w:pPr>
        <w:keepNext/>
        <w:autoSpaceDE/>
        <w:autoSpaceDN/>
        <w:outlineLvl w:val="1"/>
        <w:rPr>
          <w:rFonts w:ascii="Calibri" w:hAnsi="Calibri" w:cs="Calibri"/>
          <w:bCs/>
          <w:iCs/>
          <w:sz w:val="24"/>
          <w:szCs w:val="24"/>
          <w:u w:val="single"/>
        </w:rPr>
      </w:pPr>
      <w:r w:rsidRPr="00236064">
        <w:rPr>
          <w:rFonts w:ascii="Calibri" w:hAnsi="Calibri" w:cs="Calibri"/>
          <w:bCs/>
          <w:iCs/>
          <w:sz w:val="24"/>
          <w:szCs w:val="24"/>
          <w:u w:val="single"/>
        </w:rPr>
        <w:t>14801-300 - ARARAQUARA/SP</w:t>
      </w:r>
    </w:p>
    <w:p w:rsidR="00B7005D" w:rsidRPr="00236064" w:rsidRDefault="00B7005D" w:rsidP="0007466E">
      <w:pPr>
        <w:spacing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B7005D" w:rsidRPr="00236064" w:rsidRDefault="00B7005D" w:rsidP="0007466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>Senhor Presidente:</w:t>
      </w:r>
    </w:p>
    <w:p w:rsidR="00DD053E" w:rsidRDefault="00DD053E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E7533D">
        <w:rPr>
          <w:rFonts w:ascii="Calibri" w:hAnsi="Calibri" w:cs="Calibri"/>
          <w:sz w:val="24"/>
          <w:szCs w:val="24"/>
        </w:rPr>
        <w:t xml:space="preserve">Substitutivo ao </w:t>
      </w:r>
      <w:r w:rsidRPr="00236064">
        <w:rPr>
          <w:rFonts w:ascii="Calibri" w:hAnsi="Calibri" w:cs="Calibri"/>
          <w:sz w:val="24"/>
          <w:szCs w:val="24"/>
        </w:rPr>
        <w:t xml:space="preserve">Projeto de Lei </w:t>
      </w:r>
      <w:r w:rsidR="00560551">
        <w:rPr>
          <w:rFonts w:ascii="Calibri" w:hAnsi="Calibri" w:cs="Calibri"/>
          <w:sz w:val="24"/>
          <w:szCs w:val="24"/>
        </w:rPr>
        <w:t xml:space="preserve">Complementar </w:t>
      </w:r>
      <w:r w:rsidR="00E7533D">
        <w:rPr>
          <w:rFonts w:ascii="Calibri" w:hAnsi="Calibri" w:cs="Calibri"/>
          <w:sz w:val="24"/>
          <w:szCs w:val="24"/>
        </w:rPr>
        <w:t xml:space="preserve">nº 010/2019, </w:t>
      </w:r>
      <w:r w:rsidRPr="00236064">
        <w:rPr>
          <w:rFonts w:ascii="Calibri" w:hAnsi="Calibri" w:cs="Calibri"/>
          <w:sz w:val="24"/>
          <w:szCs w:val="24"/>
        </w:rPr>
        <w:t xml:space="preserve">que </w:t>
      </w:r>
      <w:r w:rsidRPr="00236064">
        <w:rPr>
          <w:rFonts w:ascii="Calibri" w:hAnsi="Calibri" w:cs="Calibri"/>
          <w:color w:val="000000"/>
          <w:sz w:val="24"/>
          <w:szCs w:val="24"/>
        </w:rPr>
        <w:t xml:space="preserve">altera a Lei Complementar nº </w:t>
      </w:r>
      <w:r w:rsidR="00697AF4" w:rsidRPr="00236064">
        <w:rPr>
          <w:rFonts w:ascii="Calibri" w:hAnsi="Calibri" w:cs="Calibri"/>
          <w:color w:val="000000"/>
          <w:sz w:val="24"/>
          <w:szCs w:val="24"/>
        </w:rPr>
        <w:t>850</w:t>
      </w:r>
      <w:r w:rsidR="00BA3FC0" w:rsidRPr="00236064">
        <w:rPr>
          <w:rFonts w:ascii="Calibri" w:hAnsi="Calibri" w:cs="Calibri"/>
          <w:color w:val="000000"/>
          <w:sz w:val="24"/>
          <w:szCs w:val="24"/>
        </w:rPr>
        <w:t xml:space="preserve"> de 11 de fevereiro de 2014, </w:t>
      </w:r>
      <w:r w:rsidRPr="00236064">
        <w:rPr>
          <w:rFonts w:ascii="Calibri" w:hAnsi="Calibri" w:cs="Calibri"/>
          <w:color w:val="000000"/>
          <w:sz w:val="24"/>
          <w:szCs w:val="24"/>
        </w:rPr>
        <w:t xml:space="preserve">e dá outras providências. </w:t>
      </w:r>
    </w:p>
    <w:p w:rsidR="000B64D4" w:rsidRDefault="00FB6258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Justifica-se a apresentação do presente Substitutivo como forma de corrigir uma imperfeição constante do projeto original: no ponto, </w:t>
      </w:r>
      <w:r w:rsidR="000B64D4">
        <w:rPr>
          <w:rFonts w:ascii="Calibri" w:hAnsi="Calibri" w:cs="Calibri"/>
          <w:color w:val="000000"/>
          <w:sz w:val="24"/>
          <w:szCs w:val="24"/>
        </w:rPr>
        <w:t xml:space="preserve">alterava-se o inciso II do art. 115 da Lei Complementar nº 850, de 2014, de forma a ampliar </w:t>
      </w:r>
      <w:r>
        <w:rPr>
          <w:rFonts w:ascii="Calibri" w:hAnsi="Calibri" w:cs="Calibri"/>
          <w:color w:val="000000"/>
          <w:sz w:val="24"/>
          <w:szCs w:val="24"/>
        </w:rPr>
        <w:t xml:space="preserve">para 70 (setenta) </w:t>
      </w:r>
      <w:r w:rsidRPr="00FB6258">
        <w:rPr>
          <w:rFonts w:ascii="Calibri" w:hAnsi="Calibri" w:cs="Calibri"/>
          <w:color w:val="000000"/>
          <w:sz w:val="24"/>
          <w:szCs w:val="24"/>
        </w:rPr>
        <w:t>a extensão das faixas correspondentes a áreas de preservação permanente ao longo de cada uma das margens dos cursos d'água, fundos de vale ou talvegues do conjunto das redes hídricas que configuram o espaço urbano municipal</w:t>
      </w:r>
      <w:r w:rsidR="000B64D4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0B64D4" w:rsidRDefault="000B64D4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Contudo, tal alteração estava dissociada do disposto no “caput” do art. 115 da Lei Complementar nº 850, de 2014, que dispunha a conjunção das áreas compreendidas no inciso I e II de referido dispositivo.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Assim, o presente Substitutivo corrige esta imperfeição, passando o “caput” do art. 115 a constar o total de 100 (cem) metros)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– resultantes dos 30 (trinta) metros previstos no inciso I e dos 70 (setenta) metros previstos no inciso II. </w:t>
      </w:r>
    </w:p>
    <w:p w:rsidR="002F7B51" w:rsidRDefault="002F7B51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 ensejo desta alteração, aproveitou-se igualmente para adequar o supramencionado art.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115 à melhor técnica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de redação legislativa – adequação esta que, inclusive, facilita a sua compreensão, interpretação e aplicação. </w:t>
      </w:r>
    </w:p>
    <w:p w:rsidR="002C3EC0" w:rsidRDefault="002C3EC0" w:rsidP="002C3EC0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Esclareça-se,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outrossim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, que tal imperfeição somente fora verificada em razão de apontamento realizado pela </w:t>
      </w:r>
      <w:r w:rsidRPr="000B64D4">
        <w:rPr>
          <w:rFonts w:ascii="Calibri" w:hAnsi="Calibri" w:cs="Calibri"/>
          <w:color w:val="000000"/>
          <w:sz w:val="24"/>
          <w:szCs w:val="24"/>
        </w:rPr>
        <w:t xml:space="preserve">Associação dos Moradores do Parque Planalto </w:t>
      </w:r>
      <w:r w:rsidRPr="000B64D4">
        <w:rPr>
          <w:rFonts w:ascii="Calibri" w:hAnsi="Calibri" w:cs="Calibri"/>
          <w:color w:val="000000"/>
          <w:sz w:val="24"/>
          <w:szCs w:val="24"/>
        </w:rPr>
        <w:lastRenderedPageBreak/>
        <w:t>(AMPLA) e pela Associação dos Moradores e Amigos dos Bairros da Região da Chácara Flora (AMAR-FLORA)</w:t>
      </w:r>
      <w:r>
        <w:rPr>
          <w:rFonts w:ascii="Calibri" w:hAnsi="Calibri" w:cs="Calibri"/>
          <w:color w:val="000000"/>
          <w:sz w:val="24"/>
          <w:szCs w:val="24"/>
        </w:rPr>
        <w:t xml:space="preserve">, a quem desde já o Poder Executivo Municipal destina os mais sinceros agradecimentos. </w:t>
      </w:r>
    </w:p>
    <w:p w:rsidR="003E6FBF" w:rsidRDefault="003E6FBF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Ainda nessa toada, propõe-se a criação do art. 115-A: a inserção de tal dispositivo visa a estender o regramento do art. 115 às demais hipóteses de área de preservaç</w:t>
      </w:r>
      <w:r w:rsidR="002C3EC0">
        <w:rPr>
          <w:rFonts w:ascii="Calibri" w:hAnsi="Calibri" w:cs="Calibri"/>
          <w:color w:val="000000"/>
          <w:sz w:val="24"/>
          <w:szCs w:val="24"/>
        </w:rPr>
        <w:t xml:space="preserve">ão </w:t>
      </w:r>
      <w:proofErr w:type="gramStart"/>
      <w:r w:rsidR="002C3EC0">
        <w:rPr>
          <w:rFonts w:ascii="Calibri" w:hAnsi="Calibri" w:cs="Calibri"/>
          <w:color w:val="000000"/>
          <w:sz w:val="24"/>
          <w:szCs w:val="24"/>
        </w:rPr>
        <w:t>permanente atualmente positivadas</w:t>
      </w:r>
      <w:proofErr w:type="gramEnd"/>
      <w:r w:rsidR="002C3EC0">
        <w:rPr>
          <w:rFonts w:ascii="Calibri" w:hAnsi="Calibri" w:cs="Calibri"/>
          <w:color w:val="000000"/>
          <w:sz w:val="24"/>
          <w:szCs w:val="24"/>
        </w:rPr>
        <w:t xml:space="preserve"> no Código Florestal (Lei Federal nº 12.651, de 25 de maio de 2012). No ponto, ressalte-se que somente foram incluídas neste dispositivo (a exemplo do próprio art. 115) as hipóteses de APP que são efetivamente localizadas no território do Município – deixando-se, </w:t>
      </w:r>
      <w:proofErr w:type="gramStart"/>
      <w:r w:rsidR="002C3EC0">
        <w:rPr>
          <w:rFonts w:ascii="Calibri" w:hAnsi="Calibri" w:cs="Calibri"/>
          <w:color w:val="000000"/>
          <w:sz w:val="24"/>
          <w:szCs w:val="24"/>
        </w:rPr>
        <w:t>outrossim</w:t>
      </w:r>
      <w:proofErr w:type="gramEnd"/>
      <w:r w:rsidR="002C3EC0">
        <w:rPr>
          <w:rFonts w:ascii="Calibri" w:hAnsi="Calibri" w:cs="Calibri"/>
          <w:color w:val="000000"/>
          <w:sz w:val="24"/>
          <w:szCs w:val="24"/>
        </w:rPr>
        <w:t>, de fazer menção a hipóteses cuja ocorrência é fisicamente impossível de ocorrer no Município.</w:t>
      </w:r>
    </w:p>
    <w:p w:rsidR="00244548" w:rsidRDefault="00244548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presente Substitutivo, igualmente, provê solução pontual a um equívoco recentemente notado: em específico, trata-se da ampliação, no </w:t>
      </w:r>
      <w:r w:rsidR="0022339F" w:rsidRPr="007A1B7B">
        <w:rPr>
          <w:rFonts w:ascii="Calibri" w:hAnsi="Calibri" w:cs="Calibri"/>
          <w:color w:val="000000"/>
          <w:sz w:val="24"/>
          <w:szCs w:val="24"/>
        </w:rPr>
        <w:t>Mapa 13: Mapa Estratégico do Modelo Espacial e Zoneamento Urbano</w:t>
      </w:r>
      <w:r w:rsidR="0022339F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do zoneamento ZOPRE-AEIOU na região do loteamento denominado Salto Grande IV</w:t>
      </w:r>
      <w:r w:rsidR="0022339F">
        <w:rPr>
          <w:rFonts w:ascii="Calibri" w:hAnsi="Calibri" w:cs="Calibri"/>
          <w:color w:val="000000"/>
          <w:sz w:val="24"/>
          <w:szCs w:val="24"/>
        </w:rPr>
        <w:t>.</w:t>
      </w:r>
    </w:p>
    <w:p w:rsidR="0022339F" w:rsidRDefault="0022339F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Por fim, na mesma </w:t>
      </w:r>
      <w:r w:rsidR="00E342FE">
        <w:rPr>
          <w:rFonts w:ascii="Calibri" w:hAnsi="Calibri" w:cs="Calibri"/>
          <w:color w:val="000000"/>
          <w:sz w:val="24"/>
          <w:szCs w:val="24"/>
        </w:rPr>
        <w:t>linha</w:t>
      </w:r>
      <w:r>
        <w:rPr>
          <w:rFonts w:ascii="Calibri" w:hAnsi="Calibri" w:cs="Calibri"/>
          <w:color w:val="000000"/>
          <w:sz w:val="24"/>
          <w:szCs w:val="24"/>
        </w:rPr>
        <w:t xml:space="preserve"> da correção mencionada acima, o Substitutivo procede à consequente – e necessária – alteração do perímetro urbano do Município, atualmente disposta na Lei nº 8.095, de 10 de dezembro de 2013.</w:t>
      </w:r>
    </w:p>
    <w:p w:rsidR="0022339F" w:rsidRDefault="0022339F" w:rsidP="00DD053E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Estes, em apurada síntese, os fundamentos que justificam a apresentação do presente Substitutivo –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mantidas, naquilo que for cabível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as demais justificativas constantes do original Projeto de Lei Complementar nº 010/2019.</w:t>
      </w:r>
    </w:p>
    <w:p w:rsidR="0049600F" w:rsidRPr="0049600F" w:rsidRDefault="0049600F" w:rsidP="0049600F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Ressalte-se,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outrossim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que o texto do</w:t>
      </w:r>
      <w:r w:rsidRPr="0049600F">
        <w:rPr>
          <w:rFonts w:ascii="Calibri" w:hAnsi="Calibri" w:cs="Calibri"/>
          <w:color w:val="000000"/>
          <w:sz w:val="24"/>
          <w:szCs w:val="24"/>
        </w:rPr>
        <w:t xml:space="preserve"> presente </w:t>
      </w:r>
      <w:r>
        <w:rPr>
          <w:rFonts w:ascii="Calibri" w:hAnsi="Calibri" w:cs="Calibri"/>
          <w:color w:val="000000"/>
          <w:sz w:val="24"/>
          <w:szCs w:val="24"/>
        </w:rPr>
        <w:t xml:space="preserve">Substitutivo </w:t>
      </w:r>
      <w:r w:rsidRPr="0049600F">
        <w:rPr>
          <w:rFonts w:ascii="Calibri" w:hAnsi="Calibri" w:cs="Calibri"/>
          <w:color w:val="000000"/>
          <w:sz w:val="24"/>
          <w:szCs w:val="24"/>
        </w:rPr>
        <w:t>fora exposto e debatido em audiência pública convocada pelo Poder Executivo Municipal, por meio de Edital publicado no Jornal “Folha da Cidade”</w:t>
      </w:r>
      <w:r w:rsidR="00E342FE">
        <w:rPr>
          <w:rFonts w:ascii="Calibri" w:hAnsi="Calibri" w:cs="Calibri"/>
          <w:color w:val="000000"/>
          <w:sz w:val="24"/>
          <w:szCs w:val="24"/>
        </w:rPr>
        <w:t>, de terça-feira, 10 de setembro de 2019 – ano XXXVIII – nº 10143</w:t>
      </w:r>
      <w:r w:rsidRPr="0049600F">
        <w:rPr>
          <w:rFonts w:ascii="Calibri" w:hAnsi="Calibri" w:cs="Calibri"/>
          <w:color w:val="000000"/>
          <w:sz w:val="24"/>
          <w:szCs w:val="24"/>
        </w:rPr>
        <w:t>.</w:t>
      </w:r>
    </w:p>
    <w:p w:rsidR="0049600F" w:rsidRPr="0049600F" w:rsidRDefault="0049600F" w:rsidP="0049600F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E342FE">
        <w:rPr>
          <w:rFonts w:ascii="Calibri" w:hAnsi="Calibri" w:cs="Calibri"/>
          <w:color w:val="000000"/>
          <w:sz w:val="24"/>
          <w:szCs w:val="24"/>
        </w:rPr>
        <w:t>Referida audiência pública fora realizada no</w:t>
      </w:r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 auditório da Biblioteca Pública Municipal “Mário de Andrade”, localizada na Rua Carlos Gomes nº 1729, Centro, </w:t>
      </w:r>
      <w:proofErr w:type="gramStart"/>
      <w:r w:rsidR="00E342FE" w:rsidRPr="00E342FE">
        <w:rPr>
          <w:rFonts w:ascii="Calibri" w:hAnsi="Calibri" w:cs="Calibri"/>
          <w:color w:val="000000"/>
          <w:sz w:val="24"/>
          <w:szCs w:val="24"/>
        </w:rPr>
        <w:t>nesta Município</w:t>
      </w:r>
      <w:proofErr w:type="gramEnd"/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 de Araraquara, no dia 25</w:t>
      </w:r>
      <w:r w:rsidRPr="00E342FE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E342FE" w:rsidRPr="00E342FE">
        <w:rPr>
          <w:rFonts w:ascii="Calibri" w:hAnsi="Calibri" w:cs="Calibri"/>
          <w:color w:val="000000"/>
          <w:sz w:val="24"/>
          <w:szCs w:val="24"/>
        </w:rPr>
        <w:t>setembr</w:t>
      </w:r>
      <w:r w:rsidRPr="00E342FE">
        <w:rPr>
          <w:rFonts w:ascii="Calibri" w:hAnsi="Calibri" w:cs="Calibri"/>
          <w:color w:val="000000"/>
          <w:sz w:val="24"/>
          <w:szCs w:val="24"/>
        </w:rPr>
        <w:t xml:space="preserve">o de 2019, às 19 (dezenove) </w:t>
      </w:r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horas, tendo sido presidida pela Secretária de Desenvolvimento Urbano, Arquiteta </w:t>
      </w:r>
      <w:proofErr w:type="spellStart"/>
      <w:r w:rsidR="00E342FE" w:rsidRPr="00E342FE">
        <w:rPr>
          <w:rFonts w:ascii="Calibri" w:hAnsi="Calibri" w:cs="Calibri"/>
          <w:color w:val="000000"/>
          <w:sz w:val="24"/>
          <w:szCs w:val="24"/>
        </w:rPr>
        <w:t>Sálua</w:t>
      </w:r>
      <w:proofErr w:type="spellEnd"/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E342FE" w:rsidRPr="00E342FE">
        <w:rPr>
          <w:rFonts w:ascii="Calibri" w:hAnsi="Calibri" w:cs="Calibri"/>
          <w:color w:val="000000"/>
          <w:sz w:val="24"/>
          <w:szCs w:val="24"/>
        </w:rPr>
        <w:t>Kairuz</w:t>
      </w:r>
      <w:proofErr w:type="spellEnd"/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 Manoel </w:t>
      </w:r>
      <w:proofErr w:type="spellStart"/>
      <w:r w:rsidR="00E342FE" w:rsidRPr="00E342FE">
        <w:rPr>
          <w:rFonts w:ascii="Calibri" w:hAnsi="Calibri" w:cs="Calibri"/>
          <w:color w:val="000000"/>
          <w:sz w:val="24"/>
          <w:szCs w:val="24"/>
        </w:rPr>
        <w:t>Poleto</w:t>
      </w:r>
      <w:proofErr w:type="spellEnd"/>
      <w:r w:rsidR="00E342FE" w:rsidRPr="00E342FE">
        <w:rPr>
          <w:rFonts w:ascii="Calibri" w:hAnsi="Calibri" w:cs="Calibri"/>
          <w:color w:val="000000"/>
          <w:sz w:val="24"/>
          <w:szCs w:val="24"/>
        </w:rPr>
        <w:t xml:space="preserve">, que igualmente expôs a propositura. </w:t>
      </w:r>
      <w:r w:rsidRPr="0049600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9600F" w:rsidRDefault="0049600F" w:rsidP="0049600F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49600F">
        <w:rPr>
          <w:rFonts w:ascii="Calibri" w:hAnsi="Calibri" w:cs="Calibri"/>
          <w:color w:val="000000"/>
          <w:sz w:val="24"/>
          <w:szCs w:val="24"/>
        </w:rPr>
        <w:lastRenderedPageBreak/>
        <w:t xml:space="preserve">Cumpre ressaltar que a audiência pública contou com público plural, estando presentes cidadãos interessados pela política urbana </w:t>
      </w:r>
      <w:proofErr w:type="gramStart"/>
      <w:r w:rsidRPr="0049600F">
        <w:rPr>
          <w:rFonts w:ascii="Calibri" w:hAnsi="Calibri" w:cs="Calibri"/>
          <w:color w:val="000000"/>
          <w:sz w:val="24"/>
          <w:szCs w:val="24"/>
        </w:rPr>
        <w:t>do Municípios</w:t>
      </w:r>
      <w:proofErr w:type="gramEnd"/>
      <w:r w:rsidRPr="0049600F">
        <w:rPr>
          <w:rFonts w:ascii="Calibri" w:hAnsi="Calibri" w:cs="Calibri"/>
          <w:color w:val="000000"/>
          <w:sz w:val="24"/>
          <w:szCs w:val="24"/>
        </w:rPr>
        <w:t>, representantes de associações de bairros, Vereadores, representantes de empresas do ramo habitacional e da construção civil.</w:t>
      </w:r>
    </w:p>
    <w:p w:rsidR="0049600F" w:rsidRPr="00236064" w:rsidRDefault="0049600F" w:rsidP="0049600F">
      <w:pPr>
        <w:spacing w:line="360" w:lineRule="auto"/>
        <w:ind w:right="-1" w:firstLine="709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Tal como o projeto original, o texto final do presente Substitutivo que ora se submete a este Egrégio Poder Legislativo fora ampla e ostensivamente sindicado pelos mais variados segmentos da sociedade araraquarense – em consonância, assim, com os princípios de participação democrática que regem o direito urbanístico brasileiro.</w:t>
      </w:r>
    </w:p>
    <w:p w:rsidR="00DD053E" w:rsidRPr="00236064" w:rsidRDefault="00DD053E" w:rsidP="00DD05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22339F">
        <w:rPr>
          <w:rFonts w:ascii="Calibri" w:hAnsi="Calibri" w:cs="Calibri"/>
          <w:sz w:val="24"/>
          <w:szCs w:val="24"/>
        </w:rPr>
        <w:t xml:space="preserve">Substitutivo </w:t>
      </w:r>
      <w:r w:rsidRPr="00236064">
        <w:rPr>
          <w:rFonts w:ascii="Calibri" w:hAnsi="Calibri" w:cs="Calibri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DD053E" w:rsidRPr="00236064" w:rsidRDefault="00DD053E" w:rsidP="00DD053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>Val</w:t>
      </w:r>
      <w:r w:rsidR="00560551">
        <w:rPr>
          <w:rFonts w:ascii="Calibri" w:hAnsi="Calibri" w:cs="Calibri"/>
          <w:sz w:val="24"/>
          <w:szCs w:val="24"/>
        </w:rPr>
        <w:t>em</w:t>
      </w:r>
      <w:r w:rsidRPr="00236064">
        <w:rPr>
          <w:rFonts w:ascii="Calibri" w:hAnsi="Calibri" w:cs="Calibri"/>
          <w:sz w:val="24"/>
          <w:szCs w:val="24"/>
        </w:rPr>
        <w:t>o-</w:t>
      </w:r>
      <w:r w:rsidR="00560551">
        <w:rPr>
          <w:rFonts w:ascii="Calibri" w:hAnsi="Calibri" w:cs="Calibri"/>
          <w:sz w:val="24"/>
          <w:szCs w:val="24"/>
        </w:rPr>
        <w:t>nos</w:t>
      </w:r>
      <w:r w:rsidRPr="00236064">
        <w:rPr>
          <w:rFonts w:ascii="Calibri" w:hAnsi="Calibri" w:cs="Calibri"/>
          <w:sz w:val="24"/>
          <w:szCs w:val="24"/>
        </w:rPr>
        <w:t xml:space="preserve"> do ensejo para renovar-lhe os protestos de estima e apreço.</w:t>
      </w:r>
    </w:p>
    <w:p w:rsidR="00DD053E" w:rsidRDefault="00DD053E" w:rsidP="00DD05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>Atenciosamente,</w:t>
      </w:r>
    </w:p>
    <w:p w:rsidR="0022339F" w:rsidRPr="00236064" w:rsidRDefault="0022339F" w:rsidP="00DD05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B7005D" w:rsidRPr="00236064" w:rsidRDefault="00B7005D" w:rsidP="00B7005D">
      <w:pPr>
        <w:tabs>
          <w:tab w:val="left" w:pos="2835"/>
        </w:tabs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 w:rsidRPr="00236064">
        <w:rPr>
          <w:rFonts w:ascii="Calibri" w:hAnsi="Calibri" w:cs="Calibri"/>
          <w:b/>
          <w:sz w:val="24"/>
          <w:szCs w:val="24"/>
        </w:rPr>
        <w:t>EDINHO SILVA</w:t>
      </w:r>
    </w:p>
    <w:p w:rsidR="00BF6241" w:rsidRPr="00236064" w:rsidRDefault="007A1B7B" w:rsidP="00B7005D">
      <w:pPr>
        <w:tabs>
          <w:tab w:val="left" w:pos="2835"/>
        </w:tabs>
        <w:autoSpaceDE/>
        <w:autoSpaceDN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Cs/>
          <w:kern w:val="32"/>
          <w:sz w:val="24"/>
          <w:szCs w:val="24"/>
        </w:rPr>
        <w:t>Prefeito Municipal</w:t>
      </w:r>
    </w:p>
    <w:p w:rsidR="00BF6241" w:rsidRPr="00236064" w:rsidRDefault="00BF6241" w:rsidP="00B7005D">
      <w:pPr>
        <w:spacing w:before="120" w:after="120" w:line="360" w:lineRule="auto"/>
        <w:jc w:val="center"/>
        <w:rPr>
          <w:rFonts w:ascii="Calibri" w:hAnsi="Calibri" w:cs="Calibri"/>
          <w:b/>
          <w:bCs/>
          <w:i/>
          <w:sz w:val="24"/>
          <w:szCs w:val="24"/>
          <w:u w:val="single"/>
        </w:rPr>
      </w:pPr>
      <w:r w:rsidRPr="00236064">
        <w:rPr>
          <w:rFonts w:ascii="Calibri" w:hAnsi="Calibri" w:cs="Calibri"/>
          <w:b/>
          <w:bCs/>
          <w:sz w:val="24"/>
          <w:szCs w:val="24"/>
        </w:rPr>
        <w:br w:type="page"/>
      </w:r>
      <w:r w:rsidR="00E7533D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SUBSTITUTIVO AO P</w:t>
      </w:r>
      <w:r w:rsidRPr="00236064">
        <w:rPr>
          <w:rFonts w:ascii="Calibri" w:hAnsi="Calibri" w:cs="Calibri"/>
          <w:b/>
          <w:bCs/>
          <w:sz w:val="24"/>
          <w:szCs w:val="24"/>
          <w:u w:val="single"/>
        </w:rPr>
        <w:t>ROJETO DE LEI COMPLEMENTAR Nº</w:t>
      </w:r>
      <w:r w:rsidR="00E7533D">
        <w:rPr>
          <w:rFonts w:ascii="Calibri" w:hAnsi="Calibri" w:cs="Calibri"/>
          <w:b/>
          <w:bCs/>
          <w:sz w:val="24"/>
          <w:szCs w:val="24"/>
          <w:u w:val="single"/>
        </w:rPr>
        <w:t xml:space="preserve"> 010/2019</w:t>
      </w:r>
    </w:p>
    <w:p w:rsidR="00BF6241" w:rsidRPr="00236064" w:rsidRDefault="00BF6241" w:rsidP="00B7005D">
      <w:pPr>
        <w:spacing w:before="120" w:after="120" w:line="360" w:lineRule="auto"/>
        <w:jc w:val="both"/>
        <w:rPr>
          <w:rFonts w:ascii="Calibri" w:hAnsi="Calibri" w:cs="Calibri"/>
          <w:b/>
          <w:bCs/>
          <w:szCs w:val="24"/>
        </w:rPr>
      </w:pPr>
    </w:p>
    <w:p w:rsidR="00D01C06" w:rsidRPr="00236064" w:rsidRDefault="00DD053E" w:rsidP="00B7005D">
      <w:pPr>
        <w:pStyle w:val="Corpodetexto2"/>
        <w:spacing w:before="120" w:after="120" w:line="360" w:lineRule="auto"/>
        <w:ind w:left="3402"/>
        <w:rPr>
          <w:rFonts w:ascii="Calibri" w:hAnsi="Calibri" w:cs="Calibri"/>
          <w:sz w:val="24"/>
          <w:szCs w:val="24"/>
        </w:rPr>
      </w:pPr>
      <w:r w:rsidRPr="00236064">
        <w:rPr>
          <w:rFonts w:ascii="Calibri" w:hAnsi="Calibri" w:cs="Calibri"/>
          <w:sz w:val="24"/>
          <w:szCs w:val="24"/>
        </w:rPr>
        <w:t xml:space="preserve">Altera a Lei Complementar nº </w:t>
      </w:r>
      <w:r w:rsidR="000656EC" w:rsidRPr="00236064">
        <w:rPr>
          <w:rFonts w:ascii="Calibri" w:hAnsi="Calibri" w:cs="Calibri"/>
          <w:sz w:val="24"/>
          <w:szCs w:val="24"/>
        </w:rPr>
        <w:t>850</w:t>
      </w:r>
      <w:r w:rsidRPr="00236064">
        <w:rPr>
          <w:rFonts w:ascii="Calibri" w:hAnsi="Calibri" w:cs="Calibri"/>
          <w:sz w:val="24"/>
          <w:szCs w:val="24"/>
        </w:rPr>
        <w:t>, de 1</w:t>
      </w:r>
      <w:r w:rsidR="00FE4907" w:rsidRPr="00236064">
        <w:rPr>
          <w:rFonts w:ascii="Calibri" w:hAnsi="Calibri" w:cs="Calibri"/>
          <w:sz w:val="24"/>
          <w:szCs w:val="24"/>
        </w:rPr>
        <w:t>1</w:t>
      </w:r>
      <w:r w:rsidRPr="00236064">
        <w:rPr>
          <w:rFonts w:ascii="Calibri" w:hAnsi="Calibri" w:cs="Calibri"/>
          <w:sz w:val="24"/>
          <w:szCs w:val="24"/>
        </w:rPr>
        <w:t xml:space="preserve"> de </w:t>
      </w:r>
      <w:r w:rsidR="00FE4907" w:rsidRPr="00236064">
        <w:rPr>
          <w:rFonts w:ascii="Calibri" w:hAnsi="Calibri" w:cs="Calibri"/>
          <w:sz w:val="24"/>
          <w:szCs w:val="24"/>
        </w:rPr>
        <w:t xml:space="preserve">fevereiro </w:t>
      </w:r>
      <w:r w:rsidRPr="00236064">
        <w:rPr>
          <w:rFonts w:ascii="Calibri" w:hAnsi="Calibri" w:cs="Calibri"/>
          <w:sz w:val="24"/>
          <w:szCs w:val="24"/>
        </w:rPr>
        <w:t>de 201</w:t>
      </w:r>
      <w:r w:rsidR="00FE4907" w:rsidRPr="00236064">
        <w:rPr>
          <w:rFonts w:ascii="Calibri" w:hAnsi="Calibri" w:cs="Calibri"/>
          <w:sz w:val="24"/>
          <w:szCs w:val="24"/>
        </w:rPr>
        <w:t>4</w:t>
      </w:r>
      <w:r w:rsidRPr="00236064">
        <w:rPr>
          <w:rFonts w:ascii="Calibri" w:hAnsi="Calibri" w:cs="Calibri"/>
          <w:sz w:val="24"/>
          <w:szCs w:val="24"/>
        </w:rPr>
        <w:t xml:space="preserve">, </w:t>
      </w:r>
      <w:r w:rsidR="0022339F">
        <w:rPr>
          <w:rFonts w:ascii="Calibri" w:hAnsi="Calibri" w:cs="Calibri"/>
          <w:sz w:val="24"/>
          <w:szCs w:val="24"/>
        </w:rPr>
        <w:t xml:space="preserve">alterando disposições atinentes ao zoneamento e ao perímetro urbano, </w:t>
      </w:r>
      <w:r w:rsidRPr="00236064">
        <w:rPr>
          <w:rFonts w:ascii="Calibri" w:hAnsi="Calibri" w:cs="Calibri"/>
          <w:sz w:val="24"/>
          <w:szCs w:val="24"/>
        </w:rPr>
        <w:t>e dá outras providências</w:t>
      </w:r>
      <w:r w:rsidR="00472D7C" w:rsidRPr="00236064">
        <w:rPr>
          <w:rFonts w:ascii="Calibri" w:hAnsi="Calibri" w:cs="Calibri"/>
          <w:sz w:val="24"/>
          <w:szCs w:val="24"/>
        </w:rPr>
        <w:t xml:space="preserve">. </w:t>
      </w:r>
    </w:p>
    <w:p w:rsidR="00D01C06" w:rsidRPr="00236064" w:rsidRDefault="00D01C06" w:rsidP="00B7005D">
      <w:pPr>
        <w:spacing w:before="120" w:after="120" w:line="360" w:lineRule="auto"/>
        <w:jc w:val="both"/>
        <w:rPr>
          <w:rFonts w:ascii="Calibri" w:hAnsi="Calibri" w:cs="Calibri"/>
          <w:szCs w:val="24"/>
        </w:rPr>
      </w:pPr>
    </w:p>
    <w:p w:rsidR="00601199" w:rsidRPr="00236064" w:rsidRDefault="00D01C06" w:rsidP="00472D7C">
      <w:pPr>
        <w:widowControl w:val="0"/>
        <w:adjustRightInd w:val="0"/>
        <w:spacing w:before="120" w:after="120" w:line="360" w:lineRule="auto"/>
        <w:ind w:right="30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236064">
        <w:rPr>
          <w:rFonts w:ascii="Calibri" w:hAnsi="Calibri" w:cs="Calibri"/>
          <w:b/>
          <w:color w:val="000000"/>
          <w:sz w:val="24"/>
          <w:szCs w:val="24"/>
        </w:rPr>
        <w:t>Art. 1º</w:t>
      </w:r>
      <w:r w:rsidRPr="0023606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4027C" w:rsidRPr="00236064">
        <w:rPr>
          <w:rFonts w:ascii="Calibri" w:hAnsi="Calibri" w:cs="Calibri"/>
          <w:color w:val="000000"/>
          <w:sz w:val="24"/>
          <w:szCs w:val="24"/>
        </w:rPr>
        <w:t>A</w:t>
      </w:r>
      <w:r w:rsidR="00601199" w:rsidRPr="00236064">
        <w:rPr>
          <w:rFonts w:ascii="Calibri" w:hAnsi="Calibri" w:cs="Calibri"/>
          <w:color w:val="000000"/>
          <w:sz w:val="24"/>
          <w:szCs w:val="24"/>
        </w:rPr>
        <w:t xml:space="preserve"> Lei Complementar nº </w:t>
      </w:r>
      <w:r w:rsidR="0084027C" w:rsidRPr="00236064">
        <w:rPr>
          <w:rFonts w:ascii="Calibri" w:hAnsi="Calibri" w:cs="Calibri"/>
          <w:color w:val="000000"/>
          <w:sz w:val="24"/>
          <w:szCs w:val="24"/>
        </w:rPr>
        <w:t>850, de 11 de fevereiro de 2014</w:t>
      </w:r>
      <w:r w:rsidR="00601199" w:rsidRPr="00236064">
        <w:rPr>
          <w:rFonts w:ascii="Calibri" w:hAnsi="Calibri" w:cs="Calibri"/>
          <w:color w:val="000000"/>
          <w:sz w:val="24"/>
          <w:szCs w:val="24"/>
        </w:rPr>
        <w:t>, passa a vigorar com a</w:t>
      </w:r>
      <w:r w:rsidR="0084027C" w:rsidRPr="00236064">
        <w:rPr>
          <w:rFonts w:ascii="Calibri" w:hAnsi="Calibri" w:cs="Calibri"/>
          <w:color w:val="000000"/>
          <w:sz w:val="24"/>
          <w:szCs w:val="24"/>
        </w:rPr>
        <w:t>s</w:t>
      </w:r>
      <w:r w:rsidR="00601199" w:rsidRPr="00236064">
        <w:rPr>
          <w:rFonts w:ascii="Calibri" w:hAnsi="Calibri" w:cs="Calibri"/>
          <w:color w:val="000000"/>
          <w:sz w:val="24"/>
          <w:szCs w:val="24"/>
        </w:rPr>
        <w:t xml:space="preserve"> seguinte</w:t>
      </w:r>
      <w:r w:rsidR="0084027C" w:rsidRPr="00236064">
        <w:rPr>
          <w:rFonts w:ascii="Calibri" w:hAnsi="Calibri" w:cs="Calibri"/>
          <w:color w:val="000000"/>
          <w:sz w:val="24"/>
          <w:szCs w:val="24"/>
        </w:rPr>
        <w:t>s</w:t>
      </w:r>
      <w:r w:rsidR="00601199" w:rsidRPr="0023606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4027C" w:rsidRPr="00236064">
        <w:rPr>
          <w:rFonts w:ascii="Calibri" w:hAnsi="Calibri" w:cs="Calibri"/>
          <w:color w:val="000000"/>
          <w:sz w:val="24"/>
          <w:szCs w:val="24"/>
        </w:rPr>
        <w:t>alterações</w:t>
      </w:r>
      <w:r w:rsidR="00601199" w:rsidRPr="00236064">
        <w:rPr>
          <w:rFonts w:ascii="Calibri" w:hAnsi="Calibri" w:cs="Calibri"/>
          <w:color w:val="000000"/>
          <w:sz w:val="24"/>
          <w:szCs w:val="24"/>
        </w:rPr>
        <w:t>:</w:t>
      </w:r>
    </w:p>
    <w:p w:rsidR="00E7533D" w:rsidRPr="00E7533D" w:rsidRDefault="00601199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23606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A82" w:rsidRPr="00236064">
        <w:rPr>
          <w:rFonts w:ascii="Calibri" w:hAnsi="Calibri" w:cs="Calibri"/>
          <w:color w:val="000000"/>
          <w:sz w:val="24"/>
          <w:szCs w:val="24"/>
        </w:rPr>
        <w:t>“</w:t>
      </w:r>
      <w:r w:rsidR="00E7533D" w:rsidRPr="00E7533D">
        <w:rPr>
          <w:rFonts w:ascii="Calibri" w:hAnsi="Calibri" w:cs="Calibri"/>
          <w:color w:val="000000"/>
          <w:sz w:val="24"/>
          <w:szCs w:val="24"/>
        </w:rPr>
        <w:t>Art. 115.</w:t>
      </w:r>
      <w:proofErr w:type="gramStart"/>
      <w:r w:rsidR="00E7533D" w:rsidRPr="00E7533D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End"/>
      <w:r w:rsidR="00E7533D" w:rsidRPr="00E7533D">
        <w:rPr>
          <w:rFonts w:ascii="Calibri" w:hAnsi="Calibri" w:cs="Calibri"/>
          <w:color w:val="000000"/>
          <w:sz w:val="24"/>
          <w:szCs w:val="24"/>
        </w:rPr>
        <w:t xml:space="preserve">Para a implementação dos objetivos e programas de corredores de integração ecológica e recuperação ambiental, fica previsto uma faixa com largura mínima de </w:t>
      </w:r>
      <w:r w:rsidR="00E7533D">
        <w:rPr>
          <w:rFonts w:ascii="Calibri" w:hAnsi="Calibri" w:cs="Calibri"/>
          <w:color w:val="000000"/>
          <w:sz w:val="24"/>
          <w:szCs w:val="24"/>
        </w:rPr>
        <w:t>10</w:t>
      </w:r>
      <w:r w:rsidR="00E7533D" w:rsidRPr="00E7533D">
        <w:rPr>
          <w:rFonts w:ascii="Calibri" w:hAnsi="Calibri" w:cs="Calibri"/>
          <w:color w:val="000000"/>
          <w:sz w:val="24"/>
          <w:szCs w:val="24"/>
        </w:rPr>
        <w:t>0 (</w:t>
      </w:r>
      <w:r w:rsidR="00E7533D">
        <w:rPr>
          <w:rFonts w:ascii="Calibri" w:hAnsi="Calibri" w:cs="Calibri"/>
          <w:color w:val="000000"/>
          <w:sz w:val="24"/>
          <w:szCs w:val="24"/>
        </w:rPr>
        <w:t>cem</w:t>
      </w:r>
      <w:r w:rsidR="00E7533D" w:rsidRPr="00E7533D">
        <w:rPr>
          <w:rFonts w:ascii="Calibri" w:hAnsi="Calibri" w:cs="Calibri"/>
          <w:color w:val="000000"/>
          <w:sz w:val="24"/>
          <w:szCs w:val="24"/>
        </w:rPr>
        <w:t>) metros ao longo de cada uma das margens dos cursos d'água, fundos de vale ou talvegues do conjunto das redes hídricas que configuram o espaço urbano e municipal, devido as características geológicas previstas no Mapa 4 de Zoneamento Ambiental no Anexo I</w:t>
      </w:r>
      <w:r w:rsidR="00E7533D">
        <w:rPr>
          <w:rFonts w:ascii="Calibri" w:hAnsi="Calibri" w:cs="Calibri"/>
          <w:color w:val="000000"/>
          <w:sz w:val="24"/>
          <w:szCs w:val="24"/>
        </w:rPr>
        <w:t xml:space="preserve"> desta lei</w:t>
      </w:r>
      <w:r w:rsidR="00E7533D" w:rsidRPr="00E7533D">
        <w:rPr>
          <w:rFonts w:ascii="Calibri" w:hAnsi="Calibri" w:cs="Calibri"/>
          <w:color w:val="000000"/>
          <w:sz w:val="24"/>
          <w:szCs w:val="24"/>
        </w:rPr>
        <w:t>, conforme as diretrizes abaixo:</w:t>
      </w:r>
    </w:p>
    <w:p w:rsidR="00E7533D" w:rsidRDefault="00E7533D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– considera-se “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aedifica</w:t>
      </w:r>
      <w:r w:rsidRPr="00E7533D">
        <w:rPr>
          <w:rFonts w:ascii="Calibri" w:hAnsi="Calibri" w:cs="Calibri"/>
          <w:color w:val="000000"/>
          <w:sz w:val="24"/>
          <w:szCs w:val="24"/>
        </w:rPr>
        <w:t>ndi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”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 e de proteção integral a faixa de 30 (trinta) metros ao longo de cada uma das margens dos cursos d'água existentes da cidade e no município, </w:t>
      </w:r>
      <w:r w:rsidR="00812E9B">
        <w:rPr>
          <w:rFonts w:ascii="Calibri" w:hAnsi="Calibri" w:cs="Calibri"/>
          <w:color w:val="000000"/>
          <w:sz w:val="24"/>
          <w:szCs w:val="24"/>
        </w:rPr>
        <w:t xml:space="preserve">destinada à implantação de </w:t>
      </w:r>
      <w:proofErr w:type="spellStart"/>
      <w:r w:rsidR="00812E9B">
        <w:rPr>
          <w:rFonts w:ascii="Calibri" w:hAnsi="Calibri" w:cs="Calibri"/>
          <w:color w:val="000000"/>
          <w:sz w:val="24"/>
          <w:szCs w:val="24"/>
        </w:rPr>
        <w:t>APPs</w:t>
      </w:r>
      <w:proofErr w:type="spellEnd"/>
      <w:r w:rsidRPr="00E7533D"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622A82" w:rsidRDefault="00622A82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236064">
        <w:rPr>
          <w:rFonts w:ascii="Calibri" w:hAnsi="Calibri" w:cs="Calibri"/>
          <w:color w:val="000000"/>
          <w:sz w:val="24"/>
          <w:szCs w:val="24"/>
        </w:rPr>
        <w:t xml:space="preserve">II - </w:t>
      </w:r>
      <w:r w:rsidR="00DC4AEF" w:rsidRPr="00236064">
        <w:rPr>
          <w:rFonts w:ascii="Calibri" w:hAnsi="Calibri" w:cs="Calibri"/>
          <w:color w:val="000000"/>
          <w:sz w:val="24"/>
          <w:szCs w:val="24"/>
        </w:rPr>
        <w:t>considera-se</w:t>
      </w:r>
      <w:r w:rsidR="00E753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C4AEF" w:rsidRPr="00236064">
        <w:rPr>
          <w:rFonts w:ascii="Calibri" w:hAnsi="Calibri" w:cs="Calibri"/>
          <w:color w:val="000000"/>
          <w:sz w:val="24"/>
          <w:szCs w:val="24"/>
        </w:rPr>
        <w:t xml:space="preserve">uma faixa adicional de 70 </w:t>
      </w:r>
      <w:r w:rsidR="00336FC9">
        <w:rPr>
          <w:rFonts w:ascii="Calibri" w:hAnsi="Calibri" w:cs="Calibri"/>
          <w:color w:val="000000"/>
          <w:sz w:val="24"/>
          <w:szCs w:val="24"/>
        </w:rPr>
        <w:t xml:space="preserve">(setenta) </w:t>
      </w:r>
      <w:r w:rsidR="00DC4AEF" w:rsidRPr="00236064">
        <w:rPr>
          <w:rFonts w:ascii="Calibri" w:hAnsi="Calibri" w:cs="Calibri"/>
          <w:color w:val="000000"/>
          <w:sz w:val="24"/>
          <w:szCs w:val="24"/>
        </w:rPr>
        <w:t xml:space="preserve">metros, para a </w:t>
      </w:r>
      <w:r w:rsidR="00DC4AEF" w:rsidRPr="007A1B7B">
        <w:rPr>
          <w:rFonts w:ascii="Calibri" w:hAnsi="Calibri" w:cs="Calibri"/>
          <w:color w:val="000000"/>
          <w:sz w:val="24"/>
          <w:szCs w:val="24"/>
        </w:rPr>
        <w:t xml:space="preserve">transição entre a paisagem urbana e a APP, permitindo-se, o uso de sistema de espaços abertos, </w:t>
      </w:r>
      <w:r w:rsidR="00DC4AEF" w:rsidRPr="007A1B7B">
        <w:rPr>
          <w:rFonts w:ascii="Calibri" w:hAnsi="Calibri" w:cs="Calibri"/>
          <w:color w:val="000000"/>
          <w:sz w:val="24"/>
          <w:szCs w:val="24"/>
        </w:rPr>
        <w:lastRenderedPageBreak/>
        <w:t xml:space="preserve">proteção do ambiente natural, mobiliário urbano, proteção e conservação de mananciais, parques lineares e caminhos verdes, projetos paisagísticos, projetos </w:t>
      </w:r>
      <w:proofErr w:type="spellStart"/>
      <w:r w:rsidR="00DC4AEF" w:rsidRPr="007A1B7B">
        <w:rPr>
          <w:rFonts w:ascii="Calibri" w:hAnsi="Calibri" w:cs="Calibri"/>
          <w:color w:val="000000"/>
          <w:sz w:val="24"/>
          <w:szCs w:val="24"/>
        </w:rPr>
        <w:t>cicloviários</w:t>
      </w:r>
      <w:proofErr w:type="spellEnd"/>
      <w:r w:rsidR="00DC4AEF" w:rsidRPr="007A1B7B">
        <w:rPr>
          <w:rFonts w:ascii="Calibri" w:hAnsi="Calibri" w:cs="Calibri"/>
          <w:color w:val="000000"/>
          <w:sz w:val="24"/>
          <w:szCs w:val="24"/>
        </w:rPr>
        <w:t>, parques vivenciais, equ</w:t>
      </w:r>
      <w:r w:rsidR="006A489A" w:rsidRPr="007A1B7B">
        <w:rPr>
          <w:rFonts w:ascii="Calibri" w:hAnsi="Calibri" w:cs="Calibri"/>
          <w:color w:val="000000"/>
          <w:sz w:val="24"/>
          <w:szCs w:val="24"/>
        </w:rPr>
        <w:t>ipamentos de lazer e rec</w:t>
      </w:r>
      <w:bookmarkStart w:id="0" w:name="_GoBack"/>
      <w:bookmarkEnd w:id="0"/>
      <w:r w:rsidR="006A489A" w:rsidRPr="007A1B7B">
        <w:rPr>
          <w:rFonts w:ascii="Calibri" w:hAnsi="Calibri" w:cs="Calibri"/>
          <w:color w:val="000000"/>
          <w:sz w:val="24"/>
          <w:szCs w:val="24"/>
        </w:rPr>
        <w:t>reação.</w:t>
      </w:r>
    </w:p>
    <w:p w:rsidR="00E7533D" w:rsidRPr="00E7533D" w:rsidRDefault="00E7533D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1º </w:t>
      </w:r>
      <w:r w:rsidR="00812E9B">
        <w:rPr>
          <w:rFonts w:ascii="Calibri" w:hAnsi="Calibri" w:cs="Calibri"/>
          <w:color w:val="000000"/>
          <w:sz w:val="24"/>
          <w:szCs w:val="24"/>
        </w:rPr>
        <w:t>Q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ualquer empreendimento que incidir sobre </w:t>
      </w:r>
      <w:r>
        <w:rPr>
          <w:rFonts w:ascii="Calibri" w:hAnsi="Calibri" w:cs="Calibri"/>
          <w:color w:val="000000"/>
          <w:sz w:val="24"/>
          <w:szCs w:val="24"/>
        </w:rPr>
        <w:t xml:space="preserve">a área compreendida no inciso II do “caput” deste artigo 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deverá ser objeto de </w:t>
      </w:r>
      <w:r>
        <w:rPr>
          <w:rFonts w:ascii="Calibri" w:hAnsi="Calibri" w:cs="Calibri"/>
          <w:color w:val="000000"/>
          <w:sz w:val="24"/>
          <w:szCs w:val="24"/>
        </w:rPr>
        <w:t>l</w:t>
      </w:r>
      <w:r w:rsidRPr="00E7533D">
        <w:rPr>
          <w:rFonts w:ascii="Calibri" w:hAnsi="Calibri" w:cs="Calibri"/>
          <w:color w:val="000000"/>
          <w:sz w:val="24"/>
          <w:szCs w:val="24"/>
        </w:rPr>
        <w:t>ei específica a ser apreciada pela Câmara Municipal</w:t>
      </w:r>
      <w:r>
        <w:rPr>
          <w:rFonts w:ascii="Calibri" w:hAnsi="Calibri" w:cs="Calibri"/>
          <w:color w:val="000000"/>
          <w:sz w:val="24"/>
          <w:szCs w:val="24"/>
        </w:rPr>
        <w:t xml:space="preserve"> de Araraquara</w:t>
      </w:r>
      <w:r w:rsidRPr="00E7533D">
        <w:rPr>
          <w:rFonts w:ascii="Calibri" w:hAnsi="Calibri" w:cs="Calibri"/>
          <w:color w:val="000000"/>
          <w:sz w:val="24"/>
          <w:szCs w:val="24"/>
        </w:rPr>
        <w:t>.</w:t>
      </w:r>
    </w:p>
    <w:p w:rsidR="00E7533D" w:rsidRDefault="00E7533D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2º 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Nas áreas especificadas no 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 w:rsidRPr="00E7533D">
        <w:rPr>
          <w:rFonts w:ascii="Calibri" w:hAnsi="Calibri" w:cs="Calibri"/>
          <w:color w:val="000000"/>
          <w:sz w:val="24"/>
          <w:szCs w:val="24"/>
        </w:rPr>
        <w:t>caput</w:t>
      </w:r>
      <w:r>
        <w:rPr>
          <w:rFonts w:ascii="Calibri" w:hAnsi="Calibri" w:cs="Calibri"/>
          <w:color w:val="000000"/>
          <w:sz w:val="24"/>
          <w:szCs w:val="24"/>
        </w:rPr>
        <w:t>” deste artigo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 em que já tenha ocorrido parcelamento do solo poderá ser considerado o zoneamento da área adjacente para fins de expedição de certidão de uso do solo.</w:t>
      </w:r>
    </w:p>
    <w:p w:rsidR="001A7130" w:rsidRDefault="00812E9B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Art. 115-A. A faixa prevista no “caput” do art. 115 desta lei comp</w:t>
      </w:r>
      <w:r w:rsidR="001A7130">
        <w:rPr>
          <w:rFonts w:ascii="Calibri" w:hAnsi="Calibri" w:cs="Calibri"/>
          <w:color w:val="000000"/>
          <w:sz w:val="24"/>
          <w:szCs w:val="24"/>
        </w:rPr>
        <w:t xml:space="preserve">lementar deverá ser aplicada e respeitada igualmente nas hipóteses em que as </w:t>
      </w:r>
      <w:proofErr w:type="spellStart"/>
      <w:r w:rsidR="001A7130">
        <w:rPr>
          <w:rFonts w:ascii="Calibri" w:hAnsi="Calibri" w:cs="Calibri"/>
          <w:color w:val="000000"/>
          <w:sz w:val="24"/>
          <w:szCs w:val="24"/>
        </w:rPr>
        <w:t>APPs</w:t>
      </w:r>
      <w:proofErr w:type="spellEnd"/>
      <w:r w:rsidR="001A7130">
        <w:rPr>
          <w:rFonts w:ascii="Calibri" w:hAnsi="Calibri" w:cs="Calibri"/>
          <w:color w:val="000000"/>
          <w:sz w:val="24"/>
          <w:szCs w:val="24"/>
        </w:rPr>
        <w:t xml:space="preserve"> localizem-se nas seguintes áreas, com as respectivas dimensões:</w:t>
      </w:r>
    </w:p>
    <w:p w:rsidR="00812E9B" w:rsidRPr="00812E9B" w:rsidRDefault="00812E9B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812E9B">
        <w:rPr>
          <w:rFonts w:ascii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812E9B">
        <w:rPr>
          <w:rFonts w:ascii="Calibri" w:hAnsi="Calibri" w:cs="Calibri"/>
          <w:color w:val="000000"/>
          <w:sz w:val="24"/>
          <w:szCs w:val="24"/>
        </w:rPr>
        <w:t xml:space="preserve"> áreas</w:t>
      </w:r>
      <w:r w:rsidR="001A713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2E9B">
        <w:rPr>
          <w:rFonts w:ascii="Calibri" w:hAnsi="Calibri" w:cs="Calibri"/>
          <w:color w:val="000000"/>
          <w:sz w:val="24"/>
          <w:szCs w:val="24"/>
        </w:rPr>
        <w:t>no entorno dos lagos e lagoas naturais, em faixa com largura mínima de 30 (trinta) metros, em zonas urbanas;</w:t>
      </w:r>
    </w:p>
    <w:p w:rsidR="00812E9B" w:rsidRPr="00812E9B" w:rsidRDefault="00812E9B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812E9B">
        <w:rPr>
          <w:rFonts w:ascii="Calibri" w:hAnsi="Calibri" w:cs="Calibri"/>
          <w:color w:val="000000"/>
          <w:sz w:val="24"/>
          <w:szCs w:val="24"/>
        </w:rPr>
        <w:t xml:space="preserve">II </w:t>
      </w:r>
      <w:r w:rsidR="001A7130">
        <w:rPr>
          <w:rFonts w:ascii="Calibri" w:hAnsi="Calibri" w:cs="Calibri"/>
          <w:color w:val="000000"/>
          <w:sz w:val="24"/>
          <w:szCs w:val="24"/>
        </w:rPr>
        <w:t>–</w:t>
      </w:r>
      <w:r w:rsidRPr="00812E9B">
        <w:rPr>
          <w:rFonts w:ascii="Calibri" w:hAnsi="Calibri" w:cs="Calibri"/>
          <w:color w:val="000000"/>
          <w:sz w:val="24"/>
          <w:szCs w:val="24"/>
        </w:rPr>
        <w:t xml:space="preserve"> áreas</w:t>
      </w:r>
      <w:r w:rsidR="001A713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12E9B">
        <w:rPr>
          <w:rFonts w:ascii="Calibri" w:hAnsi="Calibri" w:cs="Calibri"/>
          <w:color w:val="000000"/>
          <w:sz w:val="24"/>
          <w:szCs w:val="24"/>
        </w:rPr>
        <w:t>no entorno dos reservatórios d’água artificiais, decorrentes de barramento ou represamento de cursos d’água naturais, na faixa definida na licença ambiental do empreendimento;</w:t>
      </w:r>
      <w:r w:rsidR="001A7130" w:rsidRPr="00812E9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12E9B" w:rsidRPr="00812E9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áreas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no entorno das nascentes e dos olhos d’água perenes, qualquer que seja sua situação topográfica, no 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lastRenderedPageBreak/>
        <w:t>raio mínimo de 50 (cinquenta) metros;</w:t>
      </w:r>
      <w:r w:rsidRPr="00812E9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12E9B" w:rsidRPr="00812E9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V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encostas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>ou partes destas com declividade superior a 45º</w:t>
      </w:r>
      <w:r>
        <w:rPr>
          <w:rFonts w:ascii="Calibri" w:hAnsi="Calibri" w:cs="Calibri"/>
          <w:color w:val="000000"/>
          <w:sz w:val="24"/>
          <w:szCs w:val="24"/>
        </w:rPr>
        <w:t xml:space="preserve"> (quarenta e cinco graus)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>, equivalente a 100% (cem por cento) na linha de maior declive;</w:t>
      </w:r>
    </w:p>
    <w:p w:rsidR="00812E9B" w:rsidRPr="00812E9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bordas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>dos tabuleiros ou chapadas, até a linha de ruptura do relevo, em faixa nunca inferior a 100 (cem) metros em projeções horizontais;</w:t>
      </w:r>
    </w:p>
    <w:p w:rsidR="00812E9B" w:rsidRPr="00812E9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 xml:space="preserve"> topo de morros, montes, montanhas e serras, com altura mínima de 100 (cem) metros e inclinação média maior que 25º</w:t>
      </w:r>
      <w:r w:rsidR="007A6BEF">
        <w:rPr>
          <w:rFonts w:ascii="Calibri" w:hAnsi="Calibri" w:cs="Calibri"/>
          <w:color w:val="000000"/>
          <w:sz w:val="24"/>
          <w:szCs w:val="24"/>
        </w:rPr>
        <w:t xml:space="preserve"> (vinte e cinco graus)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>, as áreas delimitadas a partir da curva de nível correspondente a 2/3 (dois terços) da altura mínima da elevação sempre em relação à base, sendo esta definida pelo plano horizontal determinado por planície ou espelho d’água adjacente ou, nos relevos ondulados, pela cota do ponto de sela mais próximo da elevação;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proofErr w:type="gramEnd"/>
    </w:p>
    <w:p w:rsidR="00812E9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VII – </w:t>
      </w:r>
      <w:r w:rsidR="00C87977">
        <w:rPr>
          <w:rFonts w:ascii="Calibri" w:hAnsi="Calibri" w:cs="Calibri"/>
          <w:color w:val="000000"/>
          <w:sz w:val="24"/>
          <w:szCs w:val="24"/>
        </w:rPr>
        <w:t xml:space="preserve">em </w:t>
      </w:r>
      <w:r w:rsidR="00812E9B" w:rsidRPr="00812E9B">
        <w:rPr>
          <w:rFonts w:ascii="Calibri" w:hAnsi="Calibri" w:cs="Calibri"/>
          <w:color w:val="000000"/>
          <w:sz w:val="24"/>
          <w:szCs w:val="24"/>
        </w:rPr>
        <w:t>veredas, a faixa marginal, em projeção horizontal, com largura mínima de 50 (cinquenta) metros, a partir do espaço permanentemente brejoso e encharcado.</w:t>
      </w:r>
    </w:p>
    <w:p w:rsidR="001A7130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1º As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APPs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especificadas neste artigo consideram-se “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non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aedifica</w:t>
      </w:r>
      <w:r w:rsidRPr="00E7533D">
        <w:rPr>
          <w:rFonts w:ascii="Calibri" w:hAnsi="Calibri" w:cs="Calibri"/>
          <w:color w:val="000000"/>
          <w:sz w:val="24"/>
          <w:szCs w:val="24"/>
        </w:rPr>
        <w:t>ndi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”</w:t>
      </w:r>
      <w:r w:rsidRPr="00E7533D">
        <w:rPr>
          <w:rFonts w:ascii="Calibri" w:hAnsi="Calibri" w:cs="Calibri"/>
          <w:color w:val="000000"/>
          <w:sz w:val="24"/>
          <w:szCs w:val="24"/>
        </w:rPr>
        <w:t xml:space="preserve"> e de proteção integral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A7130" w:rsidRPr="007A1B7B" w:rsidRDefault="001A7130" w:rsidP="00812E9B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2º Aplica-se a este artigo as disposições constantes do inciso II do “caput”, bem como dos §§ 1º e 2º, todos do art. 115 desta lei complementar. </w:t>
      </w:r>
    </w:p>
    <w:p w:rsidR="00201445" w:rsidRDefault="006A489A" w:rsidP="00CE7344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</w:t>
      </w:r>
      <w:proofErr w:type="gramEnd"/>
    </w:p>
    <w:p w:rsidR="007A6BEF" w:rsidRPr="00C87977" w:rsidRDefault="007A6BEF" w:rsidP="00CE7344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C87977">
        <w:rPr>
          <w:rFonts w:ascii="Calibri" w:hAnsi="Calibri" w:cs="Calibri"/>
          <w:color w:val="000000"/>
          <w:sz w:val="24"/>
          <w:szCs w:val="24"/>
        </w:rPr>
        <w:lastRenderedPageBreak/>
        <w:t>Art. 123-C</w:t>
      </w:r>
      <w:proofErr w:type="gramStart"/>
      <w:r w:rsidRPr="00C87977">
        <w:rPr>
          <w:rFonts w:ascii="Calibri" w:hAnsi="Calibri" w:cs="Calibri"/>
          <w:color w:val="000000"/>
          <w:sz w:val="24"/>
          <w:szCs w:val="24"/>
        </w:rPr>
        <w:t>. ...</w:t>
      </w:r>
      <w:proofErr w:type="gramEnd"/>
      <w:r w:rsidRPr="00C87977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</w:t>
      </w:r>
    </w:p>
    <w:p w:rsidR="007A6BEF" w:rsidRDefault="007A6BE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6BEF">
        <w:rPr>
          <w:rFonts w:ascii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hAnsi="Calibri" w:cs="Calibri"/>
          <w:color w:val="000000"/>
          <w:sz w:val="24"/>
          <w:szCs w:val="24"/>
        </w:rPr>
        <w:t xml:space="preserve">– </w:t>
      </w:r>
      <w:r w:rsidRPr="007A6BEF">
        <w:rPr>
          <w:rFonts w:ascii="Calibri" w:hAnsi="Calibri" w:cs="Calibri"/>
          <w:color w:val="000000"/>
          <w:sz w:val="24"/>
          <w:szCs w:val="24"/>
        </w:rPr>
        <w:t>ZOPRE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A6BEF">
        <w:rPr>
          <w:rFonts w:ascii="Calibri" w:hAnsi="Calibri" w:cs="Calibri"/>
          <w:color w:val="000000"/>
          <w:sz w:val="24"/>
          <w:szCs w:val="24"/>
        </w:rPr>
        <w:t>AEIU - Áreas de Especial Interesse Urbanístico, de uso</w:t>
      </w:r>
      <w:r>
        <w:rPr>
          <w:rFonts w:ascii="Calibri" w:hAnsi="Calibri" w:cs="Calibri"/>
          <w:color w:val="000000"/>
          <w:sz w:val="24"/>
          <w:szCs w:val="24"/>
        </w:rPr>
        <w:t xml:space="preserve"> predominantemente residencial, em que </w:t>
      </w:r>
      <w:r w:rsidRPr="007A6BEF">
        <w:rPr>
          <w:rFonts w:ascii="Calibri" w:hAnsi="Calibri" w:cs="Calibri"/>
          <w:color w:val="000000"/>
          <w:sz w:val="24"/>
          <w:szCs w:val="24"/>
        </w:rPr>
        <w:t>ficam perm</w:t>
      </w:r>
      <w:r>
        <w:rPr>
          <w:rFonts w:ascii="Calibri" w:hAnsi="Calibri" w:cs="Calibri"/>
          <w:color w:val="000000"/>
          <w:sz w:val="24"/>
          <w:szCs w:val="24"/>
        </w:rPr>
        <w:t xml:space="preserve">itidas as atividades de níveis </w:t>
      </w:r>
      <w:r w:rsidRPr="007A6BEF">
        <w:rPr>
          <w:rFonts w:ascii="Calibri" w:hAnsi="Calibri" w:cs="Calibri"/>
          <w:color w:val="000000"/>
          <w:sz w:val="24"/>
          <w:szCs w:val="24"/>
        </w:rPr>
        <w:t xml:space="preserve">de interferência ambiental até </w:t>
      </w:r>
      <w:proofErr w:type="gramStart"/>
      <w:r w:rsidRPr="007A6BEF">
        <w:rPr>
          <w:rFonts w:ascii="Calibri" w:hAnsi="Calibri" w:cs="Calibri"/>
          <w:color w:val="000000"/>
          <w:sz w:val="24"/>
          <w:szCs w:val="24"/>
        </w:rPr>
        <w:t>1</w:t>
      </w:r>
      <w:proofErr w:type="gramEnd"/>
      <w:r w:rsidRPr="007A6BEF">
        <w:rPr>
          <w:rFonts w:ascii="Calibri" w:hAnsi="Calibri" w:cs="Calibri"/>
          <w:color w:val="000000"/>
          <w:sz w:val="24"/>
          <w:szCs w:val="24"/>
        </w:rPr>
        <w:t>;</w:t>
      </w:r>
    </w:p>
    <w:p w:rsidR="007A6BEF" w:rsidRDefault="007A6BE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II e III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– ...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1º Ficam admitidas, exclusivamente para as seguintes vias públicas localizadas em </w:t>
      </w:r>
      <w:r w:rsidR="007A6BEF">
        <w:rPr>
          <w:rFonts w:ascii="Calibri" w:hAnsi="Calibri" w:cs="Calibri"/>
          <w:color w:val="000000"/>
          <w:sz w:val="24"/>
          <w:szCs w:val="24"/>
        </w:rPr>
        <w:t>ZOPRE AEIU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 – atividades até NIA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exclusivamente para o uso comercial, de serviços ou institucional, na: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a) 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>Avenida Bento de Abreu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Avenida Napoleão </w:t>
      </w:r>
      <w:proofErr w:type="spellStart"/>
      <w:r w:rsidR="007A6BEF" w:rsidRPr="007A6BEF">
        <w:rPr>
          <w:rFonts w:ascii="Calibri" w:hAnsi="Calibri" w:cs="Calibri"/>
          <w:color w:val="000000"/>
          <w:sz w:val="24"/>
          <w:szCs w:val="24"/>
        </w:rPr>
        <w:t>Selmi-</w:t>
      </w:r>
      <w:proofErr w:type="gramStart"/>
      <w:r w:rsidR="007A6BEF" w:rsidRPr="007A6BEF">
        <w:rPr>
          <w:rFonts w:ascii="Calibri" w:hAnsi="Calibri" w:cs="Calibri"/>
          <w:color w:val="000000"/>
          <w:sz w:val="24"/>
          <w:szCs w:val="24"/>
        </w:rPr>
        <w:t>Dei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Henrique Lupo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Carvalho Filho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Gonçalves Dias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Deputado Federal Mário Eugênio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Japão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="007A6BEF" w:rsidRPr="007A6BEF">
        <w:rPr>
          <w:rFonts w:ascii="Calibri" w:hAnsi="Calibri" w:cs="Calibri"/>
          <w:color w:val="000000"/>
          <w:sz w:val="24"/>
          <w:szCs w:val="24"/>
        </w:rPr>
        <w:t>Rua Voluntários da Pátria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4771A2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Padre Duarte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4771A2" w:rsidRDefault="004771A2" w:rsidP="004771A2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II – atividades até NIA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na: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a) 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>Rua Ettore Berti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771A2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b) Avenida José Barbieri Neto;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E6FBF" w:rsidRDefault="004771A2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c) 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Rua Djalma </w:t>
      </w:r>
      <w:proofErr w:type="spellStart"/>
      <w:r w:rsidR="007A6BEF" w:rsidRPr="007A6BEF">
        <w:rPr>
          <w:rFonts w:ascii="Calibri" w:hAnsi="Calibri" w:cs="Calibri"/>
          <w:color w:val="000000"/>
          <w:sz w:val="24"/>
          <w:szCs w:val="24"/>
        </w:rPr>
        <w:t>Capstrano</w:t>
      </w:r>
      <w:proofErr w:type="spellEnd"/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da Silva</w:t>
      </w:r>
    </w:p>
    <w:p w:rsidR="003E6FBF" w:rsidRDefault="003E6FB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III – atividades até NIA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, na:</w:t>
      </w:r>
    </w:p>
    <w:p w:rsidR="003E6FBF" w:rsidRDefault="003E6FB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a) 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Avenida Francisco Salles </w:t>
      </w:r>
      <w:proofErr w:type="spellStart"/>
      <w:r w:rsidR="007A6BEF" w:rsidRPr="007A6BEF">
        <w:rPr>
          <w:rFonts w:ascii="Calibri" w:hAnsi="Calibri" w:cs="Calibri"/>
          <w:color w:val="000000"/>
          <w:sz w:val="24"/>
          <w:szCs w:val="24"/>
        </w:rPr>
        <w:t>Colturato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3E6FBF" w:rsidRDefault="003E6FB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Lilia Elisa Eberle Lupo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3E6FBF" w:rsidRDefault="003E6FB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4C48BA">
        <w:rPr>
          <w:rFonts w:ascii="Calibri" w:hAnsi="Calibri" w:cs="Calibri"/>
          <w:color w:val="000000"/>
          <w:sz w:val="24"/>
          <w:szCs w:val="24"/>
        </w:rPr>
        <w:t>c)</w:t>
      </w:r>
      <w:r w:rsidR="007A6BEF" w:rsidRPr="004C48BA">
        <w:rPr>
          <w:rFonts w:ascii="Calibri" w:hAnsi="Calibri" w:cs="Calibri"/>
          <w:color w:val="000000"/>
          <w:sz w:val="24"/>
          <w:szCs w:val="24"/>
        </w:rPr>
        <w:t xml:space="preserve"> Rua Pedro João </w:t>
      </w:r>
      <w:proofErr w:type="spellStart"/>
      <w:r w:rsidR="007A6BEF" w:rsidRPr="004C48BA">
        <w:rPr>
          <w:rFonts w:ascii="Calibri" w:hAnsi="Calibri" w:cs="Calibri"/>
          <w:color w:val="000000"/>
          <w:sz w:val="24"/>
          <w:szCs w:val="24"/>
        </w:rPr>
        <w:t>Lapena</w:t>
      </w:r>
      <w:proofErr w:type="spellEnd"/>
      <w:r w:rsidRPr="004C48BA">
        <w:rPr>
          <w:rFonts w:ascii="Calibri" w:hAnsi="Calibri" w:cs="Calibri"/>
          <w:color w:val="000000"/>
          <w:sz w:val="24"/>
          <w:szCs w:val="24"/>
        </w:rPr>
        <w:t>;</w:t>
      </w:r>
    </w:p>
    <w:p w:rsidR="00B64F6C" w:rsidRPr="00B64F6C" w:rsidRDefault="00B64F6C" w:rsidP="00B64F6C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B64F6C">
        <w:rPr>
          <w:rFonts w:ascii="Calibri" w:hAnsi="Calibri" w:cs="Calibri"/>
          <w:color w:val="000000"/>
          <w:sz w:val="24"/>
          <w:szCs w:val="24"/>
        </w:rPr>
        <w:t xml:space="preserve">d) Avenida Coronel Camilo </w:t>
      </w:r>
      <w:proofErr w:type="spellStart"/>
      <w:r w:rsidRPr="00B64F6C">
        <w:rPr>
          <w:rFonts w:ascii="Calibri" w:hAnsi="Calibri" w:cs="Calibri"/>
          <w:color w:val="000000"/>
          <w:sz w:val="24"/>
          <w:szCs w:val="24"/>
        </w:rPr>
        <w:t>Cristófaro</w:t>
      </w:r>
      <w:proofErr w:type="spellEnd"/>
      <w:r w:rsidRPr="00B64F6C">
        <w:rPr>
          <w:rFonts w:ascii="Calibri" w:hAnsi="Calibri" w:cs="Calibri"/>
          <w:color w:val="000000"/>
          <w:sz w:val="24"/>
          <w:szCs w:val="24"/>
        </w:rPr>
        <w:t xml:space="preserve"> Martins;</w:t>
      </w:r>
    </w:p>
    <w:p w:rsidR="00B64F6C" w:rsidRDefault="00B64F6C" w:rsidP="00B64F6C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B64F6C">
        <w:rPr>
          <w:rFonts w:ascii="Calibri" w:hAnsi="Calibri" w:cs="Calibri"/>
          <w:color w:val="000000"/>
          <w:sz w:val="24"/>
          <w:szCs w:val="24"/>
        </w:rPr>
        <w:t>e) Avenida Parma</w:t>
      </w:r>
      <w:r>
        <w:rPr>
          <w:rFonts w:ascii="Calibri" w:hAnsi="Calibri" w:cs="Calibri"/>
          <w:color w:val="000000"/>
          <w:sz w:val="24"/>
          <w:szCs w:val="24"/>
        </w:rPr>
        <w:t>;</w:t>
      </w:r>
    </w:p>
    <w:p w:rsidR="00B64F6C" w:rsidRDefault="00B64F6C" w:rsidP="00B64F6C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f)</w:t>
      </w:r>
      <w:proofErr w:type="gramStart"/>
      <w:r w:rsidRPr="00B64F6C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End"/>
      <w:r w:rsidRPr="00B64F6C">
        <w:rPr>
          <w:rFonts w:ascii="Calibri" w:hAnsi="Calibri" w:cs="Calibri"/>
          <w:color w:val="000000"/>
          <w:sz w:val="24"/>
          <w:szCs w:val="24"/>
        </w:rPr>
        <w:t xml:space="preserve">Rua </w:t>
      </w:r>
      <w:proofErr w:type="spellStart"/>
      <w:r w:rsidRPr="00B64F6C">
        <w:rPr>
          <w:rFonts w:ascii="Calibri" w:hAnsi="Calibri" w:cs="Calibri"/>
          <w:color w:val="000000"/>
          <w:sz w:val="24"/>
          <w:szCs w:val="24"/>
        </w:rPr>
        <w:t>Perúsia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B64F6C" w:rsidRDefault="00B64F6C" w:rsidP="00B64F6C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g) Rua Foggia</w:t>
      </w:r>
      <w:r w:rsidRPr="00B64F6C">
        <w:rPr>
          <w:rFonts w:ascii="Calibri" w:hAnsi="Calibri" w:cs="Calibri"/>
          <w:color w:val="000000"/>
          <w:sz w:val="24"/>
          <w:szCs w:val="24"/>
        </w:rPr>
        <w:t>;</w:t>
      </w:r>
    </w:p>
    <w:p w:rsidR="003E6FBF" w:rsidRDefault="00B64F6C" w:rsidP="00B64F6C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</w:t>
      </w:r>
      <w:r w:rsidR="003E6FBF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Avenida Maria </w:t>
      </w:r>
      <w:proofErr w:type="spellStart"/>
      <w:r w:rsidR="007A6BEF" w:rsidRPr="007A6BEF">
        <w:rPr>
          <w:rFonts w:ascii="Calibri" w:hAnsi="Calibri" w:cs="Calibri"/>
          <w:color w:val="000000"/>
          <w:sz w:val="24"/>
          <w:szCs w:val="24"/>
        </w:rPr>
        <w:t>Gaion</w:t>
      </w:r>
      <w:proofErr w:type="spellEnd"/>
      <w:r w:rsidR="003E6FBF">
        <w:rPr>
          <w:rFonts w:ascii="Calibri" w:hAnsi="Calibri" w:cs="Calibri"/>
          <w:color w:val="000000"/>
          <w:sz w:val="24"/>
          <w:szCs w:val="24"/>
        </w:rPr>
        <w:t>;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proofErr w:type="gramEnd"/>
    </w:p>
    <w:p w:rsidR="007A6BEF" w:rsidRDefault="00B64F6C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="003E6FBF">
        <w:rPr>
          <w:rFonts w:ascii="Calibri" w:hAnsi="Calibri" w:cs="Calibri"/>
          <w:color w:val="000000"/>
          <w:sz w:val="24"/>
          <w:szCs w:val="24"/>
        </w:rPr>
        <w:t>)</w:t>
      </w:r>
      <w:r w:rsidR="007A6BEF" w:rsidRPr="007A6BEF">
        <w:rPr>
          <w:rFonts w:ascii="Calibri" w:hAnsi="Calibri" w:cs="Calibri"/>
          <w:color w:val="000000"/>
          <w:sz w:val="24"/>
          <w:szCs w:val="24"/>
        </w:rPr>
        <w:t xml:space="preserve"> Rua Mirela Souza Pavanelli</w:t>
      </w:r>
      <w:r w:rsidR="003E6FBF">
        <w:rPr>
          <w:rFonts w:ascii="Calibri" w:hAnsi="Calibri" w:cs="Calibri"/>
          <w:color w:val="000000"/>
          <w:sz w:val="24"/>
          <w:szCs w:val="24"/>
        </w:rPr>
        <w:t>.</w:t>
      </w:r>
    </w:p>
    <w:p w:rsidR="003E6FBF" w:rsidRDefault="003E6FB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§ 2º O disposto no § 1º aplica-se aos eventuais prolongamentos das vias públicas nele especificadas.</w:t>
      </w:r>
    </w:p>
    <w:p w:rsidR="007A6BEF" w:rsidRPr="007A6BEF" w:rsidRDefault="007A6BEF" w:rsidP="007A6BE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</w:t>
      </w:r>
      <w:proofErr w:type="gramEnd"/>
    </w:p>
    <w:p w:rsidR="006A489A" w:rsidRPr="00C87977" w:rsidRDefault="00D81E50" w:rsidP="00CE7344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6BEF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A64385" w:rsidRPr="007A6BEF">
        <w:rPr>
          <w:rFonts w:ascii="Calibri" w:hAnsi="Calibri" w:cs="Calibri"/>
          <w:color w:val="000000"/>
          <w:sz w:val="24"/>
          <w:szCs w:val="24"/>
        </w:rPr>
        <w:t>205</w:t>
      </w:r>
      <w:r w:rsidR="00F96B61"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 w:rsidR="00A64385" w:rsidRPr="007A6BEF">
        <w:rPr>
          <w:rFonts w:ascii="Calibri" w:hAnsi="Calibri" w:cs="Calibri"/>
          <w:color w:val="000000"/>
          <w:sz w:val="24"/>
          <w:szCs w:val="24"/>
        </w:rPr>
        <w:t>.</w:t>
      </w:r>
      <w:r w:rsidRPr="007A6BEF">
        <w:rPr>
          <w:rFonts w:ascii="Calibri" w:hAnsi="Calibri" w:cs="Calibri"/>
          <w:color w:val="000000"/>
          <w:sz w:val="24"/>
          <w:szCs w:val="24"/>
        </w:rPr>
        <w:t>...............</w:t>
      </w:r>
      <w:r w:rsidRPr="00C87977">
        <w:rPr>
          <w:rFonts w:ascii="Calibri" w:hAnsi="Calibri" w:cs="Calibri"/>
          <w:color w:val="000000"/>
          <w:sz w:val="24"/>
          <w:szCs w:val="24"/>
        </w:rPr>
        <w:t>.............................................................</w:t>
      </w:r>
      <w:r w:rsidR="00CC22B6" w:rsidRPr="00C87977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I </w:t>
      </w:r>
      <w:r w:rsidR="00E7533D">
        <w:rPr>
          <w:rFonts w:ascii="Calibri" w:hAnsi="Calibri" w:cs="Calibri"/>
          <w:color w:val="000000"/>
          <w:sz w:val="24"/>
          <w:szCs w:val="24"/>
        </w:rPr>
        <w:t>–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 Anexo</w:t>
      </w:r>
      <w:r w:rsidR="00E753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I - Mapas Estratégicos do Município de Araraquara: 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a)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1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 xml:space="preserve">: Mapa Estratégico de Qualidade de Vida </w:t>
      </w:r>
      <w:r w:rsidRPr="007A1B7B">
        <w:rPr>
          <w:rFonts w:ascii="Calibri" w:hAnsi="Calibri" w:cs="Calibri"/>
          <w:color w:val="000000"/>
          <w:sz w:val="24"/>
          <w:szCs w:val="24"/>
        </w:rPr>
        <w:lastRenderedPageBreak/>
        <w:t>Urbana (Desenvolvimento Social);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b)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2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Produção da Cidade (Desenvolvimento Econômico - MGA);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c)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3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Produção da Cidade (Desenvolvimento Econômico - MGU);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d)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4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Qualificação e Zoneamento Ambiental;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e)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5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Produção e Capacidade de Infraestrutura;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f)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6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Instrumentos Urbanísticos - Áreas Especiais de Interesse Social;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g)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7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Centralidades, Mobilidade e Acessibilidade;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h)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8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Qualificação da Paisagem e Zoneamento Cultural;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i) Mapa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9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: Mapa Estratégico de Gestão do Planejamento - Regiões de Planejamento Ambiental;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j) Mapa 10: Mapa Estratégico de Gestão do Planejamento - Regiões de Orçamento Participativo;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k) Mapa 11: Mapa Estratégico de Gestão do Planejamento - Regiões de Planejamento de Bairros;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l) Mapa 12: Mapa Estratégico de Macrozoneamento;</w:t>
      </w:r>
    </w:p>
    <w:p w:rsidR="008E4576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m) Mapa 13: Mapa Estratégico do Modelo Espacial e </w:t>
      </w:r>
      <w:r w:rsidRPr="007A1B7B">
        <w:rPr>
          <w:rFonts w:ascii="Calibri" w:hAnsi="Calibri" w:cs="Calibri"/>
          <w:color w:val="000000"/>
          <w:sz w:val="24"/>
          <w:szCs w:val="24"/>
        </w:rPr>
        <w:lastRenderedPageBreak/>
        <w:t>Zoneamento Urbano;</w:t>
      </w:r>
      <w:r w:rsidR="00B7692B" w:rsidRPr="007A1B7B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="00B7692B" w:rsidRPr="007A1B7B">
        <w:rPr>
          <w:rFonts w:ascii="Calibri" w:hAnsi="Calibri" w:cs="Calibri"/>
          <w:color w:val="000000"/>
          <w:sz w:val="24"/>
          <w:szCs w:val="24"/>
        </w:rPr>
        <w:t>e</w:t>
      </w:r>
      <w:proofErr w:type="gramEnd"/>
    </w:p>
    <w:p w:rsidR="00A2752B" w:rsidRPr="007A1B7B" w:rsidRDefault="008E4576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 n) Mapa 14: Mapa Estratégico de Instrumentos Urbanísticos - Parcelamento, Edificação ou Utilização </w:t>
      </w: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Compulsórios</w:t>
      </w:r>
      <w:proofErr w:type="gramEnd"/>
      <w:r w:rsidRPr="007A1B7B">
        <w:rPr>
          <w:rFonts w:ascii="Calibri" w:hAnsi="Calibri" w:cs="Calibri"/>
          <w:color w:val="000000"/>
          <w:sz w:val="24"/>
          <w:szCs w:val="24"/>
        </w:rPr>
        <w:t>, Direito de Preempção, Outorga Onerosa de Alteração do Uso do Solo;</w:t>
      </w:r>
    </w:p>
    <w:p w:rsidR="00B7692B" w:rsidRPr="007A1B7B" w:rsidRDefault="00B7692B" w:rsidP="008E4576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</w:t>
      </w:r>
      <w:proofErr w:type="gramEnd"/>
    </w:p>
    <w:p w:rsidR="00D81E50" w:rsidRPr="007A1B7B" w:rsidRDefault="00545F86" w:rsidP="00CE7344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color w:val="000000"/>
          <w:sz w:val="24"/>
          <w:szCs w:val="24"/>
        </w:rPr>
        <w:t xml:space="preserve">VIII - Anexo VIII - Exigências de Estudos dos Relatórios de Impacto Ambiental e de Vizinhança. </w:t>
      </w:r>
    </w:p>
    <w:p w:rsidR="00421162" w:rsidRPr="007A1B7B" w:rsidRDefault="00421162" w:rsidP="00CE7344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A1B7B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</w:t>
      </w:r>
      <w:proofErr w:type="gramEnd"/>
    </w:p>
    <w:tbl>
      <w:tblPr>
        <w:tblW w:w="4720" w:type="pct"/>
        <w:tblInd w:w="98" w:type="dxa"/>
        <w:tblCellMar>
          <w:left w:w="0" w:type="dxa"/>
          <w:right w:w="0" w:type="dxa"/>
        </w:tblCellMar>
        <w:tblLook w:val="0000"/>
      </w:tblPr>
      <w:tblGrid>
        <w:gridCol w:w="1615"/>
        <w:gridCol w:w="2123"/>
        <w:gridCol w:w="1193"/>
        <w:gridCol w:w="1058"/>
        <w:gridCol w:w="2243"/>
      </w:tblGrid>
      <w:tr w:rsidR="00D05B24" w:rsidRPr="007A1B7B" w:rsidTr="00560551">
        <w:trPr>
          <w:trHeight w:val="227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DD7D0D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Anexo VIII </w:t>
            </w:r>
            <w:r w:rsidR="00DD7D0D" w:rsidRPr="007A1B7B">
              <w:rPr>
                <w:rFonts w:ascii="Calibri" w:hAnsi="Calibri" w:cs="Calibri"/>
              </w:rPr>
              <w:t>–</w:t>
            </w:r>
            <w:r w:rsidRPr="007A1B7B">
              <w:rPr>
                <w:rFonts w:ascii="Calibri" w:hAnsi="Calibri" w:cs="Calibri"/>
              </w:rPr>
              <w:t xml:space="preserve"> Exigências</w:t>
            </w:r>
            <w:r w:rsidR="00DD7D0D" w:rsidRPr="007A1B7B">
              <w:rPr>
                <w:rFonts w:ascii="Calibri" w:hAnsi="Calibri" w:cs="Calibri"/>
              </w:rPr>
              <w:t xml:space="preserve"> </w:t>
            </w:r>
            <w:r w:rsidRPr="007A1B7B">
              <w:rPr>
                <w:rFonts w:ascii="Calibri" w:hAnsi="Calibri" w:cs="Calibri"/>
              </w:rPr>
              <w:t>de estudos de impacto ambiental e de vizinhança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Uso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Interferência ambiental - NIA (CONAMA)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Relatório de Impacto de</w:t>
            </w:r>
          </w:p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Vizinhança - RIV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Relatório de</w:t>
            </w:r>
          </w:p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Impacto Ambiental - RIA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Polo Gerador de Tráfego - PGT 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Residencial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Não incômodo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Comercial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1 - não incômodo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II - Incômodo Compatível (Nível </w:t>
            </w:r>
            <w:proofErr w:type="gramStart"/>
            <w:r w:rsidRPr="007A1B7B">
              <w:rPr>
                <w:rFonts w:ascii="Calibri" w:hAnsi="Calibri" w:cs="Calibri"/>
              </w:rPr>
              <w:t>1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 (1)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III - Incômodo - de Baixo Impacto Compatível (Nível </w:t>
            </w:r>
            <w:proofErr w:type="gramStart"/>
            <w:r w:rsidRPr="007A1B7B">
              <w:rPr>
                <w:rFonts w:ascii="Calibri" w:hAnsi="Calibri" w:cs="Calibri"/>
              </w:rPr>
              <w:t>2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IV - Incômodo - de Alto Impacto - Compatível (Nível </w:t>
            </w:r>
            <w:proofErr w:type="gramStart"/>
            <w:r w:rsidRPr="007A1B7B">
              <w:rPr>
                <w:rFonts w:ascii="Calibri" w:hAnsi="Calibri" w:cs="Calibri"/>
              </w:rPr>
              <w:t>3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  <w:p w:rsidR="00D05B24" w:rsidRPr="007A1B7B" w:rsidRDefault="00D05B24" w:rsidP="000B50B4">
            <w:pPr>
              <w:rPr>
                <w:rFonts w:ascii="Calibri" w:hAnsi="Calibri" w:cs="Calibri"/>
              </w:rPr>
            </w:pPr>
            <w:proofErr w:type="gramStart"/>
            <w:r w:rsidRPr="007A1B7B">
              <w:rPr>
                <w:rFonts w:ascii="Calibri" w:hAnsi="Calibri" w:cs="Calibri"/>
              </w:rPr>
              <w:t>IV.</w:t>
            </w:r>
            <w:proofErr w:type="gramEnd"/>
            <w:r w:rsidRPr="007A1B7B">
              <w:rPr>
                <w:rFonts w:ascii="Calibri" w:hAnsi="Calibri" w:cs="Calibri"/>
              </w:rPr>
              <w:t>1 -Varejo I</w:t>
            </w:r>
          </w:p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V.2 </w:t>
            </w:r>
            <w:r w:rsidR="00C87977">
              <w:rPr>
                <w:rFonts w:ascii="Calibri" w:hAnsi="Calibri" w:cs="Calibri"/>
              </w:rPr>
              <w:t>–</w:t>
            </w:r>
            <w:r w:rsidRPr="007A1B7B">
              <w:rPr>
                <w:rFonts w:ascii="Calibri" w:hAnsi="Calibri" w:cs="Calibri"/>
              </w:rPr>
              <w:t xml:space="preserve"> Atacado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Serviços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V- Não Incômodo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VI - Incómodo- Compatível (Nível </w:t>
            </w:r>
            <w:proofErr w:type="gramStart"/>
            <w:r w:rsidRPr="007A1B7B">
              <w:rPr>
                <w:rFonts w:ascii="Calibri" w:hAnsi="Calibri" w:cs="Calibri"/>
              </w:rPr>
              <w:t>1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 (1)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VII - incômodo - de baixo impacto compatível (nível </w:t>
            </w:r>
            <w:proofErr w:type="gramStart"/>
            <w:r w:rsidRPr="007A1B7B">
              <w:rPr>
                <w:rFonts w:ascii="Calibri" w:hAnsi="Calibri" w:cs="Calibri"/>
              </w:rPr>
              <w:t>2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VIII - incômodo - alto impacto - compatível (NÍVEL </w:t>
            </w:r>
            <w:proofErr w:type="gramStart"/>
            <w:r w:rsidRPr="007A1B7B">
              <w:rPr>
                <w:rFonts w:ascii="Calibri" w:hAnsi="Calibri" w:cs="Calibri"/>
              </w:rPr>
              <w:t>3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Institucional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1-não incômodo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II - incômodo compatível (nível </w:t>
            </w:r>
            <w:proofErr w:type="gramStart"/>
            <w:r w:rsidRPr="007A1B7B">
              <w:rPr>
                <w:rFonts w:ascii="Calibri" w:hAnsi="Calibri" w:cs="Calibri"/>
              </w:rPr>
              <w:t>1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III - Incômodo- de </w:t>
            </w:r>
            <w:r w:rsidRPr="007A1B7B">
              <w:rPr>
                <w:rFonts w:ascii="Calibri" w:hAnsi="Calibri" w:cs="Calibri"/>
              </w:rPr>
              <w:lastRenderedPageBreak/>
              <w:t xml:space="preserve">Baixo Impacto - Compatível (Nível </w:t>
            </w:r>
            <w:proofErr w:type="gramStart"/>
            <w:r w:rsidRPr="007A1B7B">
              <w:rPr>
                <w:rFonts w:ascii="Calibri" w:hAnsi="Calibri" w:cs="Calibri"/>
              </w:rPr>
              <w:t>2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lastRenderedPageBreak/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Isento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IV - Incômodo - Alto Impacto - Compatível (Nível </w:t>
            </w:r>
            <w:proofErr w:type="gramStart"/>
            <w:r w:rsidRPr="007A1B7B">
              <w:rPr>
                <w:rFonts w:ascii="Calibri" w:hAnsi="Calibri" w:cs="Calibri"/>
              </w:rPr>
              <w:t>3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Industrial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III - Incomodo- Incompatível (Nível </w:t>
            </w:r>
            <w:proofErr w:type="gramStart"/>
            <w:r w:rsidRPr="007A1B7B">
              <w:rPr>
                <w:rFonts w:ascii="Calibri" w:hAnsi="Calibri" w:cs="Calibri"/>
              </w:rPr>
              <w:t>2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 xml:space="preserve">IV - Incomodo- Incompatível (Nível </w:t>
            </w:r>
            <w:proofErr w:type="gramStart"/>
            <w:r w:rsidRPr="007A1B7B">
              <w:rPr>
                <w:rFonts w:ascii="Calibri" w:hAnsi="Calibri" w:cs="Calibri"/>
              </w:rPr>
              <w:t>3</w:t>
            </w:r>
            <w:proofErr w:type="gramEnd"/>
            <w:r w:rsidRPr="007A1B7B">
              <w:rPr>
                <w:rFonts w:ascii="Calibri" w:hAnsi="Calibri" w:cs="Calibri"/>
              </w:rPr>
              <w:t>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Outros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Loteamento Residencial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Condomínio Horizontal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Condomínio Vertical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Loteamento Industrial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Condomínio Industrial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Canal/Barragem/Açude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Projeto Agrícola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B7EAE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se aplica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Assentamento Colonização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  <w:tr w:rsidR="00D05B24" w:rsidRPr="007A1B7B" w:rsidTr="00560551">
        <w:trPr>
          <w:trHeight w:val="227"/>
        </w:trPr>
        <w:tc>
          <w:tcPr>
            <w:tcW w:w="98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B24" w:rsidRPr="007A1B7B" w:rsidRDefault="00D05B24" w:rsidP="000B50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Obras Rodo-</w:t>
            </w:r>
            <w:proofErr w:type="gramStart"/>
            <w:r w:rsidRPr="007A1B7B">
              <w:rPr>
                <w:rFonts w:ascii="Calibri" w:hAnsi="Calibri" w:cs="Calibri"/>
              </w:rPr>
              <w:t>Ferroviárias-Aeroviárias</w:t>
            </w:r>
            <w:proofErr w:type="gramEnd"/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24" w:rsidRPr="007A1B7B" w:rsidRDefault="00D05B24" w:rsidP="000B50B4">
            <w:pPr>
              <w:spacing w:line="227" w:lineRule="atLeast"/>
              <w:jc w:val="center"/>
              <w:rPr>
                <w:rFonts w:ascii="Calibri" w:hAnsi="Calibri" w:cs="Calibri"/>
              </w:rPr>
            </w:pPr>
            <w:r w:rsidRPr="007A1B7B">
              <w:rPr>
                <w:rFonts w:ascii="Calibri" w:hAnsi="Calibri" w:cs="Calibri"/>
              </w:rPr>
              <w:t>Sim</w:t>
            </w:r>
          </w:p>
        </w:tc>
      </w:tr>
    </w:tbl>
    <w:p w:rsidR="00D05B24" w:rsidRPr="007A1B7B" w:rsidRDefault="00D05B24" w:rsidP="00D05B24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7A1B7B">
        <w:rPr>
          <w:rFonts w:ascii="Calibri" w:hAnsi="Calibri" w:cs="Calibri"/>
          <w:color w:val="000000"/>
        </w:rPr>
        <w:t> </w:t>
      </w:r>
      <w:r w:rsidRPr="007A1B7B">
        <w:rPr>
          <w:rFonts w:ascii="Calibri" w:hAnsi="Calibri" w:cs="Calibri"/>
          <w:color w:val="000000"/>
          <w:sz w:val="18"/>
          <w:szCs w:val="18"/>
        </w:rPr>
        <w:t>(1) Atividades comerciais, de serviços, institucionais e industriais que envolvam perturbação do sossego público serão obrigadas a apresentar o Relatório de Impacto de Vizinhança.</w:t>
      </w:r>
      <w:r w:rsidR="00560551"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</w:t>
      </w:r>
      <w:proofErr w:type="gramStart"/>
      <w:r w:rsidR="00560551">
        <w:rPr>
          <w:rFonts w:ascii="Calibri" w:hAnsi="Calibri" w:cs="Calibri"/>
          <w:color w:val="000000"/>
          <w:sz w:val="18"/>
          <w:szCs w:val="18"/>
        </w:rPr>
        <w:t>“(NR)</w:t>
      </w:r>
    </w:p>
    <w:p w:rsidR="008C3CA7" w:rsidRPr="007A1B7B" w:rsidRDefault="008C3CA7" w:rsidP="008C3CA7">
      <w:pPr>
        <w:widowControl w:val="0"/>
        <w:adjustRightInd w:val="0"/>
        <w:spacing w:before="120" w:after="120" w:line="360" w:lineRule="auto"/>
        <w:ind w:right="30" w:firstLine="709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gramEnd"/>
      <w:r w:rsidRPr="007A1B7B">
        <w:rPr>
          <w:rFonts w:ascii="Calibri" w:hAnsi="Calibri" w:cs="Calibri"/>
          <w:b/>
          <w:color w:val="000000"/>
          <w:sz w:val="24"/>
          <w:szCs w:val="24"/>
        </w:rPr>
        <w:t xml:space="preserve">Art. 2º 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O Mapa 10 </w:t>
      </w:r>
      <w:r w:rsidR="00560551">
        <w:rPr>
          <w:rFonts w:ascii="Calibri" w:hAnsi="Calibri" w:cs="Calibri"/>
          <w:color w:val="000000"/>
          <w:sz w:val="24"/>
          <w:szCs w:val="24"/>
        </w:rPr>
        <w:t>–</w:t>
      </w:r>
      <w:r w:rsidR="00C72270" w:rsidRPr="007A1B7B">
        <w:rPr>
          <w:rFonts w:ascii="Calibri" w:hAnsi="Calibri" w:cs="Calibri"/>
          <w:color w:val="000000"/>
          <w:sz w:val="24"/>
          <w:szCs w:val="24"/>
        </w:rPr>
        <w:t xml:space="preserve"> Mapa</w:t>
      </w:r>
      <w:r w:rsidR="005605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2270" w:rsidRPr="007A1B7B">
        <w:rPr>
          <w:rFonts w:ascii="Calibri" w:hAnsi="Calibri" w:cs="Calibri"/>
          <w:color w:val="000000"/>
          <w:sz w:val="24"/>
          <w:szCs w:val="24"/>
        </w:rPr>
        <w:t>Estratégico de Gestão do Planejamento - Regiões de Orçamento Participativo</w:t>
      </w:r>
      <w:r w:rsidR="00855B36" w:rsidRPr="007A1B7B">
        <w:rPr>
          <w:rFonts w:ascii="Calibri" w:hAnsi="Calibri" w:cs="Calibri"/>
          <w:color w:val="000000"/>
          <w:sz w:val="24"/>
          <w:szCs w:val="24"/>
        </w:rPr>
        <w:t>,</w:t>
      </w:r>
      <w:r w:rsidR="00C72270" w:rsidRPr="007A1B7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do Anexo I da Lei Complementar 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 xml:space="preserve">nº </w:t>
      </w:r>
      <w:r w:rsidRPr="007A1B7B">
        <w:rPr>
          <w:rFonts w:ascii="Calibri" w:hAnsi="Calibri" w:cs="Calibri"/>
          <w:color w:val="000000"/>
          <w:sz w:val="24"/>
          <w:szCs w:val="24"/>
        </w:rPr>
        <w:t>850, d</w:t>
      </w:r>
      <w:r w:rsidR="009B0334" w:rsidRPr="007A1B7B">
        <w:rPr>
          <w:rFonts w:ascii="Calibri" w:hAnsi="Calibri" w:cs="Calibri"/>
          <w:color w:val="000000"/>
          <w:sz w:val="24"/>
          <w:szCs w:val="24"/>
        </w:rPr>
        <w:t>e 2014</w:t>
      </w:r>
      <w:r w:rsidR="00D80228" w:rsidRPr="007A1B7B">
        <w:rPr>
          <w:rFonts w:ascii="Calibri" w:hAnsi="Calibri" w:cs="Calibri"/>
          <w:color w:val="000000"/>
          <w:sz w:val="24"/>
          <w:szCs w:val="24"/>
        </w:rPr>
        <w:t>,</w:t>
      </w:r>
      <w:r w:rsidR="009B0334" w:rsidRPr="007A1B7B">
        <w:rPr>
          <w:rFonts w:ascii="Calibri" w:hAnsi="Calibri" w:cs="Calibri"/>
          <w:color w:val="000000"/>
          <w:sz w:val="24"/>
          <w:szCs w:val="24"/>
        </w:rPr>
        <w:t xml:space="preserve"> passa a </w:t>
      </w:r>
      <w:r w:rsidR="001C5A7B" w:rsidRPr="007A1B7B">
        <w:rPr>
          <w:rFonts w:ascii="Calibri" w:hAnsi="Calibri" w:cs="Calibri"/>
          <w:color w:val="000000"/>
          <w:sz w:val="24"/>
          <w:szCs w:val="24"/>
        </w:rPr>
        <w:t>ter a representação gráfica estabelecida n</w:t>
      </w:r>
      <w:r w:rsidR="009B0334" w:rsidRPr="007A1B7B">
        <w:rPr>
          <w:rFonts w:ascii="Calibri" w:hAnsi="Calibri" w:cs="Calibri"/>
          <w:color w:val="000000"/>
          <w:sz w:val="24"/>
          <w:szCs w:val="24"/>
        </w:rPr>
        <w:t xml:space="preserve">o 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Anexo </w:t>
      </w:r>
      <w:r w:rsidR="001779C3">
        <w:rPr>
          <w:rFonts w:ascii="Calibri" w:hAnsi="Calibri" w:cs="Calibri"/>
          <w:color w:val="000000"/>
          <w:sz w:val="24"/>
          <w:szCs w:val="24"/>
        </w:rPr>
        <w:t xml:space="preserve">I </w:t>
      </w:r>
      <w:r w:rsidRPr="007A1B7B">
        <w:rPr>
          <w:rFonts w:ascii="Calibri" w:hAnsi="Calibri" w:cs="Calibri"/>
          <w:color w:val="000000"/>
          <w:sz w:val="24"/>
          <w:szCs w:val="24"/>
        </w:rPr>
        <w:t>desta lei.</w:t>
      </w:r>
    </w:p>
    <w:p w:rsidR="008662AE" w:rsidRDefault="009C0CB7" w:rsidP="008662AE">
      <w:pPr>
        <w:widowControl w:val="0"/>
        <w:adjustRightInd w:val="0"/>
        <w:spacing w:before="120" w:after="120" w:line="360" w:lineRule="auto"/>
        <w:ind w:right="30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b/>
          <w:color w:val="000000"/>
          <w:sz w:val="24"/>
          <w:szCs w:val="24"/>
        </w:rPr>
        <w:t>Art. 3</w:t>
      </w:r>
      <w:r w:rsidR="008C3CA7" w:rsidRPr="007A1B7B">
        <w:rPr>
          <w:rFonts w:ascii="Calibri" w:hAnsi="Calibri" w:cs="Calibri"/>
          <w:b/>
          <w:color w:val="000000"/>
          <w:sz w:val="24"/>
          <w:szCs w:val="24"/>
        </w:rPr>
        <w:t xml:space="preserve">º </w:t>
      </w:r>
      <w:r w:rsidR="008C3CA7" w:rsidRPr="007A1B7B">
        <w:rPr>
          <w:rFonts w:ascii="Calibri" w:hAnsi="Calibri" w:cs="Calibri"/>
          <w:color w:val="000000"/>
          <w:sz w:val="24"/>
          <w:szCs w:val="24"/>
        </w:rPr>
        <w:t xml:space="preserve">O Mapa 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 xml:space="preserve">13 </w:t>
      </w:r>
      <w:r w:rsidR="00560551">
        <w:rPr>
          <w:rFonts w:ascii="Calibri" w:hAnsi="Calibri" w:cs="Calibri"/>
          <w:color w:val="000000"/>
          <w:sz w:val="24"/>
          <w:szCs w:val="24"/>
        </w:rPr>
        <w:t>–</w:t>
      </w:r>
      <w:r w:rsidR="00855B36" w:rsidRPr="007A1B7B">
        <w:rPr>
          <w:rFonts w:ascii="Calibri" w:hAnsi="Calibri" w:cs="Calibri"/>
          <w:color w:val="000000"/>
          <w:sz w:val="24"/>
          <w:szCs w:val="24"/>
        </w:rPr>
        <w:t xml:space="preserve"> Mapa</w:t>
      </w:r>
      <w:r w:rsidR="005605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55B36" w:rsidRPr="007A1B7B">
        <w:rPr>
          <w:rFonts w:ascii="Calibri" w:hAnsi="Calibri" w:cs="Calibri"/>
          <w:color w:val="000000"/>
          <w:sz w:val="24"/>
          <w:szCs w:val="24"/>
        </w:rPr>
        <w:t xml:space="preserve">Estratégico do Modelo Espacial e Zoneamento Urbano, 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>do Anexo I da Lei Complementar</w:t>
      </w:r>
      <w:r w:rsidR="00107C02" w:rsidRPr="007A1B7B">
        <w:rPr>
          <w:rFonts w:ascii="Calibri" w:hAnsi="Calibri" w:cs="Calibri"/>
          <w:color w:val="000000"/>
          <w:sz w:val="24"/>
          <w:szCs w:val="24"/>
        </w:rPr>
        <w:t xml:space="preserve"> nº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 xml:space="preserve"> 850, de 2014, passa a </w:t>
      </w:r>
      <w:r w:rsidR="003042AE" w:rsidRPr="007A1B7B">
        <w:rPr>
          <w:rFonts w:ascii="Calibri" w:hAnsi="Calibri" w:cs="Calibri"/>
          <w:color w:val="000000"/>
          <w:sz w:val="24"/>
          <w:szCs w:val="24"/>
        </w:rPr>
        <w:t xml:space="preserve">ter a representação gráfica estabelecida no Anexo </w:t>
      </w:r>
      <w:r w:rsidR="001779C3">
        <w:rPr>
          <w:rFonts w:ascii="Calibri" w:hAnsi="Calibri" w:cs="Calibri"/>
          <w:color w:val="000000"/>
          <w:sz w:val="24"/>
          <w:szCs w:val="24"/>
        </w:rPr>
        <w:t xml:space="preserve">II </w:t>
      </w:r>
      <w:r w:rsidR="003042AE" w:rsidRPr="007A1B7B">
        <w:rPr>
          <w:rFonts w:ascii="Calibri" w:hAnsi="Calibri" w:cs="Calibri"/>
          <w:color w:val="000000"/>
          <w:sz w:val="24"/>
          <w:szCs w:val="24"/>
        </w:rPr>
        <w:t>desta lei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>.</w:t>
      </w:r>
    </w:p>
    <w:p w:rsidR="00E7533D" w:rsidRDefault="00E7533D" w:rsidP="008662AE">
      <w:pPr>
        <w:widowControl w:val="0"/>
        <w:adjustRightInd w:val="0"/>
        <w:spacing w:before="120" w:after="120" w:line="360" w:lineRule="auto"/>
        <w:ind w:right="30" w:firstLine="70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Art. 4º</w:t>
      </w:r>
      <w:r>
        <w:rPr>
          <w:rFonts w:ascii="Calibri" w:hAnsi="Calibri" w:cs="Calibri"/>
          <w:color w:val="000000"/>
          <w:sz w:val="24"/>
          <w:szCs w:val="24"/>
        </w:rPr>
        <w:t xml:space="preserve"> A Lei nº 8.095, de 10 de dezembro de 2013, passa a vigorar com as seguintes alterações:</w:t>
      </w:r>
    </w:p>
    <w:p w:rsidR="004C48BA" w:rsidRPr="004C48BA" w:rsidRDefault="00E7533D" w:rsidP="004C48BA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C48BA">
        <w:rPr>
          <w:rFonts w:ascii="Calibri" w:hAnsi="Calibri" w:cs="Calibri"/>
          <w:color w:val="000000"/>
          <w:sz w:val="24"/>
          <w:szCs w:val="24"/>
        </w:rPr>
        <w:t>“</w:t>
      </w:r>
      <w:r w:rsidR="004C48BA" w:rsidRPr="004C48BA">
        <w:rPr>
          <w:rFonts w:ascii="Calibri" w:hAnsi="Calibri" w:cs="Calibri"/>
          <w:color w:val="000000"/>
          <w:sz w:val="22"/>
          <w:szCs w:val="24"/>
        </w:rPr>
        <w:t>Art. 1º</w:t>
      </w:r>
      <w:proofErr w:type="gramStart"/>
      <w:r w:rsidR="004C48BA" w:rsidRPr="004C48BA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="004C48BA" w:rsidRPr="004C48BA">
        <w:rPr>
          <w:rFonts w:ascii="Calibri" w:hAnsi="Calibri" w:cs="Calibri"/>
          <w:color w:val="000000"/>
          <w:sz w:val="22"/>
          <w:szCs w:val="24"/>
        </w:rPr>
        <w:t>O perímetro urbano do Município de Araraquara passa a ter a seguinte descrição:</w:t>
      </w:r>
    </w:p>
    <w:p w:rsidR="004B4AE3" w:rsidRDefault="004C48BA" w:rsidP="004B4AE3">
      <w:pPr>
        <w:widowControl w:val="0"/>
        <w:adjustRightInd w:val="0"/>
        <w:spacing w:before="120" w:after="120" w:line="360" w:lineRule="auto"/>
        <w:ind w:left="2835" w:right="28"/>
        <w:jc w:val="both"/>
        <w:rPr>
          <w:rFonts w:ascii="Calibri" w:hAnsi="Calibri" w:cs="Calibri"/>
          <w:color w:val="000000"/>
          <w:sz w:val="22"/>
          <w:szCs w:val="24"/>
        </w:rPr>
      </w:pPr>
      <w:r w:rsidRPr="004C48BA">
        <w:rPr>
          <w:rFonts w:ascii="Calibri" w:hAnsi="Calibri" w:cs="Calibri"/>
          <w:color w:val="000000"/>
          <w:sz w:val="22"/>
          <w:szCs w:val="24"/>
        </w:rPr>
        <w:t xml:space="preserve">O Limite do Perímetro Urbano de Araraquara, descrito abaixo, tem início no ponto denominado ponto P1 definido pelas coordenadas E: 7.945.49,771 m e N: 758.1118,759 m, situado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na Faixa de Domínio da Linha de Transmissão de Energia Elétrica - CESP, na divisa com a propriedade da Usina Zanin Açúcar e </w:t>
      </w:r>
      <w:proofErr w:type="spellStart"/>
      <w:r w:rsidRPr="004C48BA">
        <w:rPr>
          <w:rFonts w:ascii="Calibri" w:hAnsi="Calibri" w:cs="Calibri"/>
          <w:color w:val="000000"/>
          <w:sz w:val="22"/>
          <w:szCs w:val="24"/>
        </w:rPr>
        <w:t>Alcool</w:t>
      </w:r>
      <w:proofErr w:type="spellEnd"/>
      <w:r w:rsidRPr="004C48BA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C48BA">
        <w:rPr>
          <w:rFonts w:ascii="Calibri" w:hAnsi="Calibri" w:cs="Calibri"/>
          <w:color w:val="000000"/>
          <w:sz w:val="22"/>
          <w:szCs w:val="24"/>
        </w:rPr>
        <w:t>Ltda</w:t>
      </w:r>
      <w:proofErr w:type="spellEnd"/>
      <w:r w:rsidRPr="004C48BA">
        <w:rPr>
          <w:rFonts w:ascii="Calibri" w:hAnsi="Calibri" w:cs="Calibri"/>
          <w:color w:val="000000"/>
          <w:sz w:val="22"/>
          <w:szCs w:val="24"/>
        </w:rPr>
        <w:t>, deste segue até o ponto P2 definido pelas coordenadas E: 794.522,821 m e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>N: 7.581.145,709 m,  com azimute de 315°00’00” e distância de 38,11 m; deste segue até o ponto P3 definido pelas coordenadas E: 794.175,881 m e  N: 7.581.263,599 m,  com azimute de 288°46’04” e distância de 366,42 m; deste segue até o ponto P4 definido pelas coordenadas E: 794.145,561 m e  N: 7.581.805,910 m,  com azimute de 356°48’00” e distância de 543,16 m; deste segue até o ponto P5 definido pelas coordenadas E: 793.879,461 m e  N: 7.581.866,540 m,  com azimute de 282°50’08” e distância de 272,92 m; deste segue até o ponto P6 definido pelas coordenadas E: 793.407,890 m e  N: 7.582.041,700 m,  com azimute de 290°22’ 37” e distância de 503,05 m; deste segue até o ponto P7 definido pelas coordenadas E: 793.077,780 m e  N: 7.582.186,540 m,  com azimute de 293°41’24” e distância de 360,49 m; deste segue até o ponto P8 definido pelas coordenadas E: 792.404,110 m e  N: 7.582.260,641 m,  com azimute de 276°16’37” e distância de 677,73 m; deste segue até o ponto P9 definido pelas coordenadas E: 792.515,260 m e  N: 7.582.887,161 m,  com azimute de 10°03’36” e distância de 636,30 m; deste segue até o ponto P10 definido pelas coordenadas E: 792.232,320 m e  N: 7.582.920,851 m,  com azimute de 276°47’25” e distância de 284,94 m; deste segue até o ponto P11 definido pelas coordenadas E: 791.329,589 m e  N: 7.582.994,952 m,  com azimute de 274°41’33” e distância de 905,77 m; deste segue até o ponto P11A definido pelas coordenadas E: 791.181,759 m e  N: 7.583.008,402 m,  com azimute de 275°11’55” e distância de 148,44 m; deste segue até o ponto P11B definido pelas coordenadas E: 791.171,759 m e  N: 7.583.127,402 m,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com azimute de 355°11’47” e distância de 119,42 m; deste segue até o ponto P11C definido pelas coordenadas E: 791.019,359 m e  N: 7.583.060,192 m,  com azimute de 246°12’07” e distância de 166,56 m; deste segue até o ponto P11D definido pelas coordenadas E: 7.908.12,399 m e  N: 7.5829.88,322 m,  com azimute de 250°50’ 59” e distância de 219,08 m; deste segue até o ponto P11E definido pelas coordenadas E: 790.657,459 m e  N: 7.5844.07,913 m,  com azimute de 353°46’16” e distância de 1.428,02 m; deste segue até o ponto P11F definido pelas coordenadas E: 790.710,579 m e  N: 7.584.415,113 m,  com azimute de 82°16’52” e distância de 53,61 m; deste segue até o ponto P11G definido pelas coordenadas E: 790.602,929 m e  N: 7.584.703,603 m,  com azimute de 339°32’13” e distância de 307,92 m; deste segue até o ponto P11H definido pelas coordenadas E: 790.644,249 m e  N: 7.584.743,943 m,  com azimute de 45°41’ 15” e distância de 57,75 m; deste segue até o ponto P14 definido pelas coordenadas E: 789.136,728 m e  N: 7.584.823,904 m,  com azimute de 273°02’10” e distância de 1509,64 m; deste segue até o ponto P15 definido pelas coordenadas E: 788.928,628 m e  N: 7.584.808,994 m,  com azimute de 265°54’07” e distância de 208,63 m; deste segue até o ponto P16 definido pelas coordenadas E: 788.702,828 m e  N: 7.584.747,074 m,  com azimute de 254°39’54” e distância de 234,14 m; deste segue até o ponto P17 definido pelas coordenadas E: 788.715,028 m e  N: 7.584.806,064 m,  com azimute de 11°41’06” e distância de 60,24 m; deste segue até o ponto P18A definido pelas coordenadas E: 788.892,653 m e  N: 7.584.939,479 m,  com azimute de 53°05’23” e distância de 222,15 m; deste segue até o ponto P19A definido pelas coordenadas E: 788.402,611 m e  N: 7.585.482,380 m,  com azimute de 317°55’46” e distância de 731,36 m; deste segue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até o ponto P20A definido pelas coordenadas E: 788.435,360 m e  N: 7.585.522,048 m,  com azimute de 39°32’32” e distância de 51,44 m; deste segue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até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o ponto P21A definido pelas coordenadas E: 788.214,976 m e  N: 7.586.182,502 m,  com azimute de 341°32’49” e distância de 696,25 m; deste segue até o ponto P21 definido pelas coordenadas E: 788.530,718 m e  N: 7.586.176,245 m,  com azimute de 91°08’07” e distância de 315,80 m; deste segue até o ponto P22 definido pelas coordenadas E: 788.385,618 m e  N: 7.586.397,036 m,  com azimute de 326°41’16” e distância de 264,20 m; deste segue até o ponto P23 definido pelas coordenadas E: 787.819,268 m e  N: 7.586.572,876 m,  com azimute de 287°14’55” e distância de 593,02 m; deste segue até o ponto P24 definido pelas coordenadas E: 787.577,857 m e  N: 7.586.542,976 m,  com azimute de 262°56’22” e distância de 243,26 m; deste segue até o ponto P25 definido pelas coordenadas E: 787.307,657 m e  N: 7.586.571,776 m,  com azimute de 276°05’03” e distância de 271,73 m; deste segue até o ponto P26 definido pelas coordenadas E: 786.636,447 m e  N: 7.586.638,016 m,  com azimute de 275°38’10” e distância de 674,47 m; deste segue até o ponto P27 definido pelas coordenadas E: 786.477,137 m e  N: 7.586.979,287 m,  com azimute de 334°58’34” e distância de 376,62 m; deste segue até o ponto P28 definido pelas coordenadas E: 786.315,727 m e  N: 7.587.349,227 m,  com azimute de 336°25’40” e distância de 403,62 m; deste segue até o ponto P29 definido pelas coordenadas E: 785.832,826 m e  N: 7.587.294,797 m,  com azimute de 263°34’09” e distância de 485,96 m; deste segue até o ponto P30 definido pelas coordenadas E: 785.670,536 m e  N: 7.588.024,338 m,  com azimute de 347°27’31” e distância de 747,37 m; deste segue até o ponto P31 definido pelas coordenadas E: 785.667,626 m e  N: 7.588.336,288 m,  com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azimute de 359°27’56” e distância de 311,96 m; deste segue até o ponto P32 definido pelas coordenadas E: 784.594,956 m e  N: 7.588.203,988 m,  com azimute de 262°58’08” e distância de 1.080,80 m; deste segue até o ponto P33 definido pelas coordenadas E: 784.890,626 m e  N: 7.589.006,679 m,  com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azimute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de 20°13’16” e distância de 855,41 m; deste segue até o ponto P34 definido pelas coordenadas E: 785.100,226 m e  N: 7.589.568,939 m,  com azimute de 20°26’40” e distância de 600,06 m; deste segue até o ponto P34A definido pelas coordenadas E: 785.345,747 m e  N: 7.589.638,789 m,  com azimute de 74°07’09” e distância de 255,26 m; deste segue até o ponto P34B definido pelas coordenadas E: 784.455,316 m e  N: 7.590.399,890 m,  com azimute de 310°31’20” e distância de 1.171,38 m; deste segue até o ponto P34C definido pelas coordenadas E: 784.350,956 m e  N: 7.590.279,960 m,  com azimute de 221°01’44” e distância de 158,98 m; deste segue até o ponto P34D definido pelas coordenadas E: 784.252,436 m e  N: 7.590.364,470 m,  com azimute de 310°37’22” e distância de 129,80 m; deste segue até o ponto P34E definido pelas coordenadas E: 784.294,196 m e  N: 7.590.411,290 m,  com azimute de 41°43’50” e distância de 62,74 m; deste segue até o ponto P34F definido pelas coordenadas E: 784.284,056 m e  N: 7.590.419,680 m,  com azimute de 309°36’18” e distância de 13,16 m; deste segue até o ponto P34G definido pelas coordenadas E: 783.284,125 m e  N: 7.590.088,210 m,  com azimute de 251°39’36” e distância de 1.053,44 m; deste segue até o ponto P34H definido pelas coordenadas E: 783.331,195 m e  N: 7.590.574,551 m,  com azimute de 5°31’41” e distância de 488,61 m; deste segue até o ponto P34I definido pelas coordenadas E: 783.984,956 m e  N: 7.591.266,331 m,  com azimute de 43°22’53” e distância de 951,82 m; deste segue até o ponto P35 definido pelas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coordenadas E: 785.667,717 m e  N: 7.589.730,389 m,  com azimute de 132°23’18” e distância de 2.278,33 m; deste segue até o ponto P36 definido pelas coordenadas E: 785.761,357 m e  N: 7.589.663,999 m,  com azimute de 125°20’11” e distância de 114,79 m; deste segue até o ponto P37 definido pelas coordenadas E: 786.084,4170 m e  N: 7.589.697,669 m,  com azimute de 84°03’00” e distância de 324,81 m; deste segue até o ponto P38 definido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pelas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coordenadas E: 786.683,248 m e  N: 7.589.773,369 m,  com azimute de 82°47’43” e distância de 603,60 m; deste segue até o ponto P39 definido pelas coordenadas E: 786.582,038 m e  N: 7.591.253,200 m,  com azimute de 356°05’15” e distância de 1.483,29 m; deste segue até o ponto P40 definido pelas coordenadas E: 786.542,5880 m e  N: 7.591.657,590 m,  com azimute de 354°25’41” e distância de 406,31 m; deste segue até o ponto P41 definido pelas coordenadas E: 786.696,299 m e  N: 7.591.935,641 m,  com azimute de 28°56’04” e distância de 317,71 m; deste segue até o ponto P42 definido pelas coordenadas E: 786.978,559 m e  N: 7.592.438,061 m,  com azimute de 29°19’38” e distância de 576,28 m; deste segue até o ponto P43 definido pelas coordenadas E: 786.997,509 m e  N: 7.592.531,201 m,  com azimute de 11°30’01” e distância de 95,05 m; deste segue até o ponto P44 definido pelas coordenadas E: 786.822,609 m e  N: 7.592.675,031 m,  com azimute de 309°25’57” e distância de 226,44 m; deste segue até o ponto P45 definido pelas coordenadas E: 786.989,849 m e  N: 7.592.861,451 m,  com azimute de 41°53’45” e distância de 250,44 m; deste segue até o ponto P46 definido pelas coordenadas E: 787.056,319 m e  N: 7.592.830,011 m,  com azimute de 115°18’50” e distância de 73,53 m; deste segue até o ponto P47 definido pelas coordenadas E: 787.131,079 m e  N: 7.593.188,141 m,  com azimute de 11°47’28” e distância de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365,85 m; deste segue até o ponto P48 definido pelas coordenadas E: 787.672,670 m e  N: 7.593.485,181 m,  com azimute de 61°15’25” e distância de 617,70 m; deste segue até o ponto P49 definido pelas coordenadas E: 788.040,350 m e  N: 7.593.688,802 m,  com azimute de 61°01’20” e distância de 420,30 m; deste segue até o ponto P50 definido pelas coordenadas E: 787.413,010 m e  N: 7.594.776,733 m,  com azimute de 330°01’51” e distância de 1.255,85 m; deste segue até o ponto P51 definido pelas coordenadas E: 786.849,580 m e  N: 7.595.769,424 m,  com azimute de 330°25’ 18” e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distância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de 1.141,44 m; deste segue até o ponto P52 definido pelas coordenadas E: 786.796,470 m e  N: 7.595.859,714 m,  com azimute de 329°32’07” e distância de 104,75 m; deste segue até o ponto P53 definido pelas coordenadas E: 786.849,580 m e  N: 7.595.865,024 m,  com azimute de 84°17’26” e distância de 53,37 m; deste segue até o ponto P54 definido pelas coordenadas E: 786.900,040 m e  N: 7.596.138,554 m,  com azimute de 10°27’08” e distância de 278,15 m; deste segue até o ponto P55 definido pelas coordenadas E: 786.945,190 m e  N: 7.596.351,004 m,  com azimute de 11°59’53” e distância de 217,19 m; deste segue até o ponto P56 definido pelas coordenadas E: 787.043,021 m e  N: 7.596.595,094 m,  com azimute de 21°50’27” e distância de 262,97 m; deste segue até o ponto P57 definido pelas coordenadas E: 787.104,531 m e  N: 7.596.802,464 m,  com azimute de 16°31’17” e distância de 216,30 m; deste segue até o ponto P58 definido pelas coordenadas E: 787.117,801 m e  N: 7.596.929,934 m,  com azimute de 5°56’36” e distância de 128,16 m; deste segue até o ponto P59 definido pelas coordenadas E: 787.107,181 m e  N: 7.597.054,745 m,  com azimute de 355°08’11” e distância de 125,26 m; deste segue até o ponto P60 definido pelas coordenadas E: 787.343,2410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>m e  N: 7.59715,265 m,  com azimute de 33°12’57” e distância de 430,93 m; deste segue até o ponto P61 definido pelas coordenadas E: 787.554,281 m e  N: 7.597.739,065 m,  com azimute de 33°05’41” e distância de 386,50 m; deste segue até o ponto P62 definido pelas coordenadas E: 787.744,532 m e  N: 7.597.723,965 m,  com azimute de 94°32’17” e distância de 190,85 m; deste segue até o ponto P63 definido pelas coordenadas E: 788.868,892 m e  N: 7.596.864,184 m,  com azimute de 127°24’17” e distância de 1.415,42 m; deste segue até o ponto P64 definido pelas coordenadas E: 789.052,342 m e  N: 7.596.792,804 m,  com azimute de 111°15’39” e distância de 196,85 m; deste segue até o ponto P65 definido pelas coordenadas E: 789.366,743 m e  N: 7.597.103,894 m,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com azimute de 45°18’12” e distância de 442,30 m; deste segue até o ponto P66 definido pelas coordenadas E: 789.460,783 m e  N: 7.597.098,224 m,  com azimute de 93°27’01” e distância de 94,21 m; deste segue até o ponto P67 definido pelas coordenadas E: 789.428,943 m e  N: 7.597.153,944 m,  com azimute de 330°15’18” e distância de 64,18 m; deste segue até o ponto P68 definido pelas coordenadas E: 789.540,393 m e  N: 7.597.225,594 m,  com azimute de 57°15’49” e distância de 132,49 m; deste segue até o ponto P69 definido pelas coordenadas E: 789.592,133 m e  N: 7.597.241,514 m,  com azimute de 72°53’50” e distância de 54,13 m; deste segue até o ponto P70 definido pelas coordenadas E: 789.822,983 m e  N: 7.597.758,934 m,  com azimute de 24°02’40” e distância de 566,58 m; deste segue até o ponto P71 definido pelas coordenadas E: 789.970,243 m e  N: 7.597.452,454 m,  com azimute de 154° ,20’ 10,57” e distância de 340,02 m; deste segue até o ponto P72 definido pelas coordenadas E: 790.010,043 m e  N: 7.597.301,214 m,  com azimute de 165°15’23” e distância de 156,39 m; deste segue até o ponto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P73 definido pelas coordenadas E: 790.077,713 m e  N: 7.597.161,904 m,  com azimute de 154°05’30” e distância de 154,88 m; deste segue até o ponto P74 definido pelas coordenadas E: 790.097,613 m e  N: 7.597.066,383 m,  com azimute de 168°13’55” e distância de 97,57 m; deste segue até o ponto P75 definido pelas coordenadas E: 789.527,783 m e  N: 7.596.594,803 m,  com azimute de 230°23’22” e distância de 739,66 m; deste segue até o ponto P76 definido pelas coordenadas E: 790.450,913 m e  N: 7.596.153,183 m,  com azimute de 115°33’58” e distância de 1.023,33 m; deste segue até o ponto P77 definido pelas coordenadas E: 791.056,344 m e  N: 7.595.862,632 m,  com azimute de 115°38’12” e distância de 671,54 m; deste segue até o ponto P78 definido pelas coordenadas E: 791.356,794 m e  N: 7.595.794,492 m,  com azimute de 102°46’41” e distância de 308,08 m; deste segue até o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ponto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P79 definido pelas coordenadas E: 791.725,374 m e  N: 7.595.809,972 m,  com azimute de 87°35’42” e distância de 368,90 m; deste segue até o ponto P80 definido pelas coordenadas E: 791.979,354 m e  N: 7.595.909,092 m,  com azimute de 68°40’51” e distância de 272,64 m; deste segue até o ponto P81 definido pelas coordenadas E: 792.293,245 m e  N: 7.596.112,242 m,  com azimute de 57°05’21” e distância de 373,90 m; deste segue até o ponto P82 definido pelas coordenadas E: 792.848,725 m e  N: 7.596.516,812 m,  com azimute de 53°56’ 00” e distância de 687,19 m; deste segue até o ponto P83 definido pelas coordenadas E: 793.168,876 m e  N: 7.596.617,522 m,  com azimute de 72°32’17” e distância de 335,62 m; deste segue até o ponto P84 definido pelas coordenadas E: 793.475,616 m e  N: 7.596.625,742 m,  com azimute de 88°27’54” e distância de 306,85 m; deste segue até o ponto P85 definido pelas coordenadas E: 794.059,816 m e  N: 7.596.447,281 m,  com azimute de 106°59’13” e distância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de 610,85 m; deste segue até o ponto P86 definido pelas coordenadas E: 794.569,297 m e  N: 7.596.257,451 m,  com azimute de 110°26’06” e distância de 543,70 m; deste segue até o ponto P87 definido pelas coordenadas E: 794.798,447 m e  N: 7.596.075,251 m,  com azimute de 128°29’19” e distância de 292,76 m; deste segue até o ponto P88 definido pelas coordenadas E: 794.903,247 m e  N: 7.595.890,501 m,  com azimute de 150°26’09” e distância de 212,40 m; deste segue até o ponto P89 definido pelas coordenadas E: 795.017,857 m e  N: 7.595.394,930 m,  com azimute de 166°58’42” e distância de 508,65 m; deste segue até o ponto P90 definido pelas coordenadas E: 795.085,997 m e  N: 7.595.243,160 m,  com azimute de 155°49’17” e distância de 166,36 m; deste segue até o ponto P91 definido pelas coordenadas E: 795.209,887 m e  N: 7.595.094,490 m,  com azimute de 140°11’41” e distância de 193,52 m; deste segue até o ponto P92 definido pelas coordenadas E: 796.382,777 m e  N: 7.594.070,359 m,  com azimute de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131°07’35”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e distância de 1.557,09 m; deste segue até o ponto P93 definido pelas coordenadas E: 796.631,327 m e  N: 7.594.002,079 m,  com azimute de 105°21’40” e distância de 257,76 m; deste segue até o ponto P94 definido pelas coordenadas E: 796.733,807 m e  N: 7.593.914,308 m,  com azimute de 130°34’45” e distância de 134,93 m; deste segue até o ponto P95 definido pelas coordenadas E: 796.789,517 m e  N: 7.593.787,628 m,  com azimute de 156°15’42” e distância de 138,39 m; deste segue até o ponto P96 definido pelas coordenadas E: 796.795,377 m e  N: 7.593.611,858 m,  com azimute de 178°05’26” e distância de 175,87 m; deste segue até o ponto P97 definido pelas coordenadas E: 796.804,757 m e  N: 7.593.354,058 m,  com azimute de 177°54’58” e distância de 257,97 m; deste segue até o ponto P98 definido pelas coordenadas E: 796.816,467 m e  N: 7.593.328,278 m,  com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azimute de 155°34’16” e distância de 28,31 m; deste segue até o ponto P99 definido pelas coordenadas E: 796.841,077 m e  N: 7.593.301,328 m,  com azimute de 137°35’55” e distância de 36,50 m; deste segue até o ponto P100 definido pelas coordenadas E: 796.985,217 m e  N: 7.593.229,848 m,  com azimute de 116°22’38” e distância de 160,89 m; deste segue até o ponto P101 definido pelas coordenadas E: 797.001,897 m e  N: 7.593.210,998 m,  com azimute de 138°29’42” e distância de 25,17 m; deste segue até o ponto P102 definido pelas coordenadas E: 797.006,257 m e  N: 7.593.173,568 m,  com azimute de 173°21’21” e distância de 37,68 m; deste segue até o ponto P103 definido pelas coordenadas E: 796.994,037 m e  N: 7.592.625,817 m,  com azimute de 181°16’41” e distância de 547,89 m; deste segue até o ponto P104 definido pelas coordenadas E: 797.251,557 m e  N: 7.592.211,617 m,  com azimute de 148°07’47” e distância de 487,73 m; deste segue até o ponto P105 definido pelas coordenadas E: 797.389,107 m e  N: 7.592.029,237 m,  com azimute de 142°58’36” e distância de 228,43 m; deste segue até o ponto P106 definido pelas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coordenadas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E: 797.708,697 m e  N: 7.591.866,176 m,  com azimute de 117°01’54” e distância de 358,78 m; deste segue até o ponto P107 definido pelas coordenadas E: 797.732,197 m e  N: 7.591.844,416 m,  com azimute de 132°47’54” e distância de 32,03 m; deste segue até o ponto P108 definido pelas coordenadas E: 797.752,217 m e  N: 7.591.803,506 m,  com azimute de 153°55’28” e distância de 45,55 m; deste segue até o ponto P109 definido pelas coordenadas E: 797.765,267 m e  N: 7.591.552,816 m,  com azimute de 177°01’12” e distância de 251,03 m; deste segue até o ponto P110 definido pelas coordenadas E: 797.782,677 m e  N: 7.591.383,956 m,  com azimute de 174°06’48” e distância de 169,76 m; deste segue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até o ponto P111 definido pelas coordenadas E: 797.829,687 m e  N: 7.591.288,206 m,  com azimute de 153°51’ 02” e distância de 106,67 m; deste segue até o ponto P112 definido pelas coordenadas E: 799.333,608 m e  N: 7.589.750,474 m,  com azimute de 135°38’13” e distância de 2.150,91 m; deste segue até o ponto P113 definido pelas coordenadas E: 799.657,768 m e  N: 7.589.412,814 m,  com azimute de 136°10’07” e distância de 468,07 m; deste segue até o ponto P114 definido pelas coordenadas E: 799.761,318 m e  N: 7.589.246,224 m,  com azimute de 148°08’08” e distância de 196,15 m; deste segue até o ponto P115 definido pelas coordenadas E: 799.819,848 m e  N: 7.589.124,663 m,  com azimute de 154°17’ 23” e distância de 134,92 m; deste segue até o ponto P116 definido pelas coordenadas E: 799.979,678 m e  N: 7.587.436,342 m,  com azimute de 174°35’31” e distância de 1.695,87 m; deste segue até o ponto P117 definido pelas coordenadas E: 799.981,927 m e  N: 7.587.337,292 m,  com azimute de 178°41’57” e distância de 99,08 m; deste segue até o ponto P118 definido pelas coordenadas E: 799.923,647 m e  N: 7.587.217,812 m,  com azimute de 206°00’08” e distância de 132,94 m; deste segue até o ponto P119 definido pelas coordenadas E: 799.577,377 m e  N: 7.586.458,051 m,  com azimute de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204°30’06”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e distância de 834,95 m; deste segue até o ponto P120 definido pelas coordenadas E: 799.379,966 m e  N: 7.586.063,631 m,  com azimute de 206°35’18” e distância de 441,06 m; deste segue até o ponto P121 definido pelas coordenadas E: 799.163,826 m e  N: 7.585.612,761 m,  com azimute de 205°36’44” e distância de 500,00 m; deste segue até o ponto P122 definido pelas coordenadas E: 799.166,146 m e  N: 7.584.968,990 m,  com azimute de 179°47’37” e distância de 643,78 m; deste segue até o ponto P123 definido pelas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 xml:space="preserve">coordenadas E: 799.207,986 m e  N: 7.584.371,700 m,  com azimute de 175°59’ 35” e distância de 598,75 m; deste segue até o ponto P124 definido pelas coordenadas E: 799.300,946 m e  N: 7.583.711,669 m,  com azimute de 171°58’59” e distância de 666,55 m; deste segue até o ponto P125 definido pelas coordenadas E: 798.613,015 m e  N: 7.582.912,179 m,  com azimute de 220°42’39” e distância de 1.054,72 m; deste segue até o ponto P126 definido pelas coordenadas E: 798.321,104 m e  N: 7.582.565,399 m,  com azimute de 220°05’23” e distância de 453,29 m; deste segue até o ponto P127 definido pelas coordenadas E: 798.286,004 m e  N: 7.582.491,689 m,  com azimute de 205°27’48” e distância de 81,64 m; deste segue até o ponto P128 definido pelas coordenadas E: 797.583,953 m e  N: 7.581.930,049 m,  com azimute de 231°20’25” e distância de 899,06 m; deste segue até o ponto P129 definido pelas coordenadas E: 797.152,193 m e  N: 7.581.894,949 m,  com azimute de 265°21’08” e distância de 433,18 m; deste segue até o ponto P130 definido pelas coordenadas E: 796.874,893 m e  N: 7.581.747,519 m,  com azimute de 242°00’08” e distância de 314,06 m; deste segue até o ponto P131 definido pelas coordenadas E: 796.646,723 m e  N: 7.581.428,089 m,  com azimute de 215°32’18” e distância de 392,55 m; deste segue até o ponto P132 definido pelas coordenadas E: 795.978,782 m e  N: 7.581.198,559 m,  com azimute de 251°02’07” e distância de 706,28 m; deste segue até o ponto P133 definido </w:t>
      </w:r>
      <w:proofErr w:type="gramStart"/>
      <w:r w:rsidRPr="004C48BA">
        <w:rPr>
          <w:rFonts w:ascii="Calibri" w:hAnsi="Calibri" w:cs="Calibri"/>
          <w:color w:val="000000"/>
          <w:sz w:val="22"/>
          <w:szCs w:val="24"/>
        </w:rPr>
        <w:t>pelas</w:t>
      </w:r>
      <w:proofErr w:type="gramEnd"/>
      <w:r w:rsidRPr="004C48BA">
        <w:rPr>
          <w:rFonts w:ascii="Calibri" w:hAnsi="Calibri" w:cs="Calibri"/>
          <w:color w:val="000000"/>
          <w:sz w:val="22"/>
          <w:szCs w:val="24"/>
        </w:rPr>
        <w:t xml:space="preserve"> coordenadas E: 795.870,182 m e  N: 7.581.172,649 m,  com azimute de 256°34’52” e distância de 111,65 m; deste segue até o ponto P134 definido pelas coordenadas E: 794.906,821 m e  N: 7.581.128,859 m,  com azimute de 267°23’51” e distância de 964,36 m; deste segue até o ponto P1 definido pelas coordenadas E: 794.549,771 m e  N: 7.581.118,759 m,  </w:t>
      </w:r>
      <w:r w:rsidRPr="004C48BA">
        <w:rPr>
          <w:rFonts w:ascii="Calibri" w:hAnsi="Calibri" w:cs="Calibri"/>
          <w:color w:val="000000"/>
          <w:sz w:val="22"/>
          <w:szCs w:val="24"/>
        </w:rPr>
        <w:lastRenderedPageBreak/>
        <w:t>com azimute de 268</w:t>
      </w:r>
      <w:r w:rsidR="004B4AE3">
        <w:rPr>
          <w:rFonts w:ascii="Calibri" w:hAnsi="Calibri" w:cs="Calibri"/>
          <w:color w:val="000000"/>
          <w:sz w:val="22"/>
          <w:szCs w:val="24"/>
        </w:rPr>
        <w:t>°22’47” e distância de 357,19 m</w:t>
      </w:r>
      <w:r w:rsidRPr="004C48BA">
        <w:rPr>
          <w:rFonts w:ascii="Calibri" w:hAnsi="Calibri" w:cs="Calibri"/>
          <w:color w:val="000000"/>
          <w:sz w:val="22"/>
          <w:szCs w:val="24"/>
        </w:rPr>
        <w:t>.</w:t>
      </w:r>
    </w:p>
    <w:p w:rsidR="004B4AE3" w:rsidRDefault="004B4AE3" w:rsidP="00E7533D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proofErr w:type="gramStart"/>
      <w:r>
        <w:rPr>
          <w:rFonts w:ascii="Calibri" w:hAnsi="Calibri" w:cs="Calibri"/>
          <w:color w:val="000000"/>
          <w:sz w:val="22"/>
          <w:szCs w:val="24"/>
        </w:rPr>
        <w:t>.....................................................................................................</w:t>
      </w:r>
      <w:proofErr w:type="gramEnd"/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Art. 2º</w:t>
      </w:r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A extensão do perímetro descrito no </w:t>
      </w:r>
      <w:r>
        <w:rPr>
          <w:rFonts w:ascii="Calibri" w:hAnsi="Calibri" w:cs="Calibri"/>
          <w:color w:val="000000"/>
          <w:sz w:val="22"/>
          <w:szCs w:val="24"/>
        </w:rPr>
        <w:t>1º desta lei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é </w:t>
      </w:r>
      <w:r>
        <w:rPr>
          <w:rFonts w:ascii="Calibri" w:hAnsi="Calibri" w:cs="Calibri"/>
          <w:color w:val="000000"/>
          <w:sz w:val="22"/>
          <w:szCs w:val="24"/>
        </w:rPr>
        <w:t xml:space="preserve">de </w:t>
      </w:r>
      <w:r w:rsidRPr="004C48BA">
        <w:rPr>
          <w:rFonts w:ascii="Calibri" w:hAnsi="Calibri" w:cs="Calibri"/>
          <w:color w:val="000000"/>
          <w:sz w:val="22"/>
          <w:szCs w:val="24"/>
        </w:rPr>
        <w:t>encerrando este perímetro com 65.959,56 m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(sessenta e </w:t>
      </w:r>
      <w:r>
        <w:rPr>
          <w:rFonts w:ascii="Calibri" w:hAnsi="Calibri" w:cs="Calibri"/>
          <w:color w:val="000000"/>
          <w:sz w:val="22"/>
          <w:szCs w:val="24"/>
        </w:rPr>
        <w:t>cinco mil, novecentos e cinquenta e nove metros e cinquenta e seis centímetros</w:t>
      </w:r>
      <w:r w:rsidRPr="004B4AE3">
        <w:rPr>
          <w:rFonts w:ascii="Calibri" w:hAnsi="Calibri" w:cs="Calibri"/>
          <w:color w:val="000000"/>
          <w:sz w:val="22"/>
          <w:szCs w:val="24"/>
        </w:rPr>
        <w:t>).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Art. 3º</w:t>
      </w:r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A área delimitada pelo perímetro descrito no artigo </w:t>
      </w:r>
      <w:r>
        <w:rPr>
          <w:rFonts w:ascii="Calibri" w:hAnsi="Calibri" w:cs="Calibri"/>
          <w:color w:val="000000"/>
          <w:sz w:val="22"/>
          <w:szCs w:val="24"/>
        </w:rPr>
        <w:t>1º desta lei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perfaz </w:t>
      </w:r>
      <w:r w:rsidRPr="004B4AE3">
        <w:rPr>
          <w:rFonts w:ascii="Calibri" w:hAnsi="Calibri" w:cs="Calibri"/>
          <w:color w:val="000000"/>
          <w:sz w:val="22"/>
          <w:szCs w:val="22"/>
        </w:rPr>
        <w:t>155.675.772,710 m²</w:t>
      </w:r>
      <w:r>
        <w:rPr>
          <w:rFonts w:ascii="Calibri" w:hAnsi="Calibri" w:cs="Calibri"/>
          <w:color w:val="000000"/>
          <w:sz w:val="22"/>
          <w:szCs w:val="24"/>
        </w:rPr>
        <w:t xml:space="preserve"> (cento e cinqu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enta e cinco milhões, </w:t>
      </w:r>
      <w:r>
        <w:rPr>
          <w:rFonts w:ascii="Calibri" w:hAnsi="Calibri" w:cs="Calibri"/>
          <w:color w:val="000000"/>
          <w:sz w:val="22"/>
          <w:szCs w:val="24"/>
        </w:rPr>
        <w:t>seiscentos e setenta e cinco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mil, </w:t>
      </w:r>
      <w:r>
        <w:rPr>
          <w:rFonts w:ascii="Calibri" w:hAnsi="Calibri" w:cs="Calibri"/>
          <w:color w:val="000000"/>
          <w:sz w:val="22"/>
          <w:szCs w:val="24"/>
        </w:rPr>
        <w:t xml:space="preserve">setecentos e vinte e dois 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metros quadrados e </w:t>
      </w:r>
      <w:r>
        <w:rPr>
          <w:rFonts w:ascii="Calibri" w:hAnsi="Calibri" w:cs="Calibri"/>
          <w:color w:val="000000"/>
          <w:sz w:val="22"/>
          <w:szCs w:val="24"/>
        </w:rPr>
        <w:t>setecentos e dez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decímetros quadrados)</w:t>
      </w:r>
      <w:r w:rsidRPr="004B4AE3">
        <w:rPr>
          <w:rFonts w:ascii="Calibri" w:hAnsi="Calibri" w:cs="Calibri"/>
          <w:color w:val="000000"/>
          <w:sz w:val="22"/>
          <w:szCs w:val="22"/>
        </w:rPr>
        <w:t>.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Art. 4º</w:t>
      </w:r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>As confrontações dos trechos delimitados pelos pontos descritos no artigo 1º</w:t>
      </w:r>
      <w:r w:rsidR="00683E9F">
        <w:rPr>
          <w:rFonts w:ascii="Calibri" w:hAnsi="Calibri" w:cs="Calibri"/>
          <w:color w:val="000000"/>
          <w:sz w:val="22"/>
          <w:szCs w:val="24"/>
        </w:rPr>
        <w:t xml:space="preserve"> desta lei</w:t>
      </w:r>
      <w:r w:rsidRPr="004B4AE3">
        <w:rPr>
          <w:rFonts w:ascii="Calibri" w:hAnsi="Calibri" w:cs="Calibri"/>
          <w:color w:val="000000"/>
          <w:sz w:val="22"/>
          <w:szCs w:val="24"/>
        </w:rPr>
        <w:t xml:space="preserve"> são as seguintes: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Confrontações: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 ao P8 – Com a Faixa de Domínio da Linha de Transmissão de Energia Elétrica da CESP;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P8 ao P11 – Com Francisco Vicente Malara;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P11 ao P11d – Com Domingos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F.Bombarda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e S/M;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P11d ao P11g -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Servulo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Mantese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P11g ao P11h – Com o Córrego do Ouro;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P11h ao P14 – Com a Rodovia Comandante João Ribeiro de Barros – Araraquara - Jaú;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P14 ao P16 – Com a Rodovia Comandante João Ribeiro de Barros – Araraquara - Jaú;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P16 ao P17 – Com 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D.E.R.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– Departamento de</w:t>
      </w:r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 xml:space="preserve">  </w:t>
      </w:r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Estradas de </w:t>
      </w:r>
      <w:r w:rsidRPr="004B4AE3">
        <w:rPr>
          <w:rFonts w:ascii="Calibri" w:hAnsi="Calibri" w:cs="Calibri"/>
          <w:color w:val="000000"/>
          <w:sz w:val="22"/>
          <w:szCs w:val="24"/>
        </w:rPr>
        <w:lastRenderedPageBreak/>
        <w:t>Rodagem;</w:t>
      </w:r>
    </w:p>
    <w:p w:rsidR="00683E9F" w:rsidRPr="00683E9F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683E9F">
        <w:rPr>
          <w:rFonts w:ascii="Calibri" w:hAnsi="Calibri" w:cs="Calibri"/>
          <w:color w:val="000000"/>
          <w:sz w:val="22"/>
          <w:szCs w:val="24"/>
        </w:rPr>
        <w:t xml:space="preserve">Do P17 ao P18A – Com a Rodovia Comandante João Ribeiro de Barros – Araraquara </w:t>
      </w:r>
      <w:r>
        <w:rPr>
          <w:rFonts w:ascii="Calibri" w:hAnsi="Calibri" w:cs="Calibri"/>
          <w:color w:val="000000"/>
          <w:sz w:val="22"/>
          <w:szCs w:val="24"/>
        </w:rPr>
        <w:t>–</w:t>
      </w:r>
      <w:r w:rsidRPr="00683E9F">
        <w:rPr>
          <w:rFonts w:ascii="Calibri" w:hAnsi="Calibri" w:cs="Calibri"/>
          <w:color w:val="000000"/>
          <w:sz w:val="22"/>
          <w:szCs w:val="24"/>
        </w:rPr>
        <w:t xml:space="preserve"> Jaú</w:t>
      </w:r>
      <w:r>
        <w:rPr>
          <w:rFonts w:ascii="Calibri" w:hAnsi="Calibri" w:cs="Calibri"/>
          <w:color w:val="000000"/>
          <w:sz w:val="22"/>
          <w:szCs w:val="24"/>
        </w:rPr>
        <w:t>;</w:t>
      </w:r>
    </w:p>
    <w:p w:rsidR="00683E9F" w:rsidRPr="00683E9F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683E9F">
        <w:rPr>
          <w:rFonts w:ascii="Calibri" w:hAnsi="Calibri" w:cs="Calibri"/>
          <w:color w:val="000000"/>
          <w:sz w:val="22"/>
          <w:szCs w:val="24"/>
        </w:rPr>
        <w:t>Do P18A ao P19A – Com Henrique Lupo S/A</w:t>
      </w:r>
      <w:r>
        <w:rPr>
          <w:rFonts w:ascii="Calibri" w:hAnsi="Calibri" w:cs="Calibri"/>
          <w:color w:val="000000"/>
          <w:sz w:val="22"/>
          <w:szCs w:val="24"/>
        </w:rPr>
        <w:t>;</w:t>
      </w:r>
    </w:p>
    <w:p w:rsidR="00683E9F" w:rsidRPr="00683E9F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683E9F">
        <w:rPr>
          <w:rFonts w:ascii="Calibri" w:hAnsi="Calibri" w:cs="Calibri"/>
          <w:color w:val="000000"/>
          <w:sz w:val="22"/>
          <w:szCs w:val="24"/>
        </w:rPr>
        <w:t>Do P19A ao P20A – Com Henrique Lupo S/A</w:t>
      </w:r>
      <w:r>
        <w:rPr>
          <w:rFonts w:ascii="Calibri" w:hAnsi="Calibri" w:cs="Calibri"/>
          <w:color w:val="000000"/>
          <w:sz w:val="22"/>
          <w:szCs w:val="24"/>
        </w:rPr>
        <w:t>;</w:t>
      </w:r>
    </w:p>
    <w:p w:rsidR="00683E9F" w:rsidRPr="00683E9F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683E9F">
        <w:rPr>
          <w:rFonts w:ascii="Calibri" w:hAnsi="Calibri" w:cs="Calibri"/>
          <w:color w:val="000000"/>
          <w:sz w:val="22"/>
          <w:szCs w:val="24"/>
        </w:rPr>
        <w:t>Do P20A ao P21A – Com Henrique Lupo S/A</w:t>
      </w:r>
      <w:r>
        <w:rPr>
          <w:rFonts w:ascii="Calibri" w:hAnsi="Calibri" w:cs="Calibri"/>
          <w:color w:val="000000"/>
          <w:sz w:val="22"/>
          <w:szCs w:val="24"/>
        </w:rPr>
        <w:t>;</w:t>
      </w:r>
    </w:p>
    <w:p w:rsidR="00683E9F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683E9F">
        <w:rPr>
          <w:rFonts w:ascii="Calibri" w:hAnsi="Calibri" w:cs="Calibri"/>
          <w:color w:val="000000"/>
          <w:sz w:val="22"/>
          <w:szCs w:val="24"/>
        </w:rPr>
        <w:t>Do P21A ao P21 – Com Henrique Lupo S/A</w:t>
      </w:r>
      <w:r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683E9F" w:rsidP="00683E9F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>
        <w:rPr>
          <w:rFonts w:ascii="Calibri" w:hAnsi="Calibri" w:cs="Calibri"/>
          <w:color w:val="000000"/>
          <w:sz w:val="22"/>
          <w:szCs w:val="24"/>
        </w:rPr>
        <w:t>Do P21</w:t>
      </w:r>
      <w:r w:rsidR="004B4AE3" w:rsidRPr="004B4AE3">
        <w:rPr>
          <w:rFonts w:ascii="Calibri" w:hAnsi="Calibri" w:cs="Calibri"/>
          <w:color w:val="000000"/>
          <w:sz w:val="22"/>
          <w:szCs w:val="24"/>
        </w:rPr>
        <w:t xml:space="preserve"> ao P25 – Com Henrique Lupo S/A;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P25 ao P31 – Com Henrique Lupo S/A e com Sonia Regina de Souza Pinheiro;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P31 ao P32 – Com a Rodovia Dr. Nelson Barbieri – Ara - 060 – Araraquara – Gavião Peixoto;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P32 ao P34 – Arnaldo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Buainain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e Outros;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P34 ao P34a – Com Áreas da Prefeitura do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Municipio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de Araraquara do Loteamento Portal das Laranjeiras;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P34a ao P34c –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J.C.Marum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&amp; Cia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Ltda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e Outros;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P34c ao P34d – Virgilio Rodrigues Lopes de Oliveira e com Ara-335;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P34d ao P34f – Com Ara-335;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P34f ao P34g –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Laercio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Lelli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P34g ao P34h – Com Waldemar Muller da Costa;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P34h ao P34i – Com a Faixa de Domínio da Linha de Transmissão de Energia Elétrica da CESP;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lastRenderedPageBreak/>
        <w:t xml:space="preserve">Do P34i ao P35 – Com a Rodovia Washington Luiz – </w:t>
      </w:r>
      <w:proofErr w:type="spellStart"/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>Sp</w:t>
      </w:r>
      <w:proofErr w:type="spellEnd"/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 – 310 – Matão-Araraquara;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P35 ao P36 – Com a Rodovia Washington Luiz – </w:t>
      </w:r>
      <w:proofErr w:type="spellStart"/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>Sp</w:t>
      </w:r>
      <w:proofErr w:type="spellEnd"/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 – 310 – Araraquara - Matão;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P38 ao P39 – Com Antonio Carlos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Minotti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, com Mário José Destro e com Laurindo José Cerne;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P39 ao P40 – Com Sonia Regina de Souza Pinheiro;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P40 ao P42 –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Jarcques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Raimundo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Bendahan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Benchetrit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P42 ao P44 –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Jarcques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Raimundo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Bendahan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Benchetrit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P44 ao P45 – Com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Kanji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Noguchi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P45 ao P49 – Com a Estrada Municipal Ara - 157;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P49 ao P52– Com a Estrada Municipal Ara - 070;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P52 ao P56 – Com Arnaldo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Carnevalle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P56 ao P59 – Com Luis Carlos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Chielli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P59 ao P61 – Com a Estrada Municipal Ara - 238;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P61 ao P64 – Com a Rodovia Graciano da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Ressureição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Affonso – Araraquara - Bueno de Andrada;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P64 ao P65 – Com Espólio de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Giusepe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Mascolo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P65 ao P70 – Com Pedro De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Pauli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ou Sucessores;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P70 ao P74 – Com a Estrada Municipal Ara – 153;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P74 ao P75 – Com João Baptista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Rabalho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>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lastRenderedPageBreak/>
        <w:t xml:space="preserve">Do P75 ao P98 – Com a RFFSA - Rede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Ferroviaria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Federal S/A;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P98 ao P102 – Com a Estrada Municipal Ara – 340 – Araraquara - Cesário Bastos;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P102 ao P103 – Com a Rua Salvador de Cápua, do Loteamento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IIIº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Distrito Industrial e com a Rodovia Manoel de Abreu – Araraquara – Américo Brasiliense;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P103 ao P124 – Com a Rodovia de Acesso da Rodovia </w:t>
      </w:r>
      <w:proofErr w:type="spellStart"/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>Sp</w:t>
      </w:r>
      <w:proofErr w:type="spellEnd"/>
      <w:proofErr w:type="gramEnd"/>
      <w:r w:rsidRPr="004B4AE3">
        <w:rPr>
          <w:rFonts w:ascii="Calibri" w:hAnsi="Calibri" w:cs="Calibri"/>
          <w:color w:val="000000"/>
          <w:sz w:val="22"/>
          <w:szCs w:val="24"/>
        </w:rPr>
        <w:t xml:space="preserve">-255 a Rodovia Manoel De Abreu – Araraquara - </w:t>
      </w:r>
      <w:proofErr w:type="spellStart"/>
      <w:r w:rsidRPr="004B4AE3">
        <w:rPr>
          <w:rFonts w:ascii="Calibri" w:hAnsi="Calibri" w:cs="Calibri"/>
          <w:color w:val="000000"/>
          <w:sz w:val="22"/>
          <w:szCs w:val="24"/>
        </w:rPr>
        <w:t>Americo</w:t>
      </w:r>
      <w:proofErr w:type="spellEnd"/>
      <w:r w:rsidRPr="004B4AE3">
        <w:rPr>
          <w:rFonts w:ascii="Calibri" w:hAnsi="Calibri" w:cs="Calibri"/>
          <w:color w:val="000000"/>
          <w:sz w:val="22"/>
          <w:szCs w:val="24"/>
        </w:rPr>
        <w:t xml:space="preserve"> Brasiliense – Ara - 134;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P124 ao P127 – Com a Estrada Municipal Ara – 365;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P127 ao P128 – Com Graciano da Ressurreição Affonso Neto;</w:t>
      </w:r>
    </w:p>
    <w:p w:rsidR="004B4AE3" w:rsidRPr="004B4AE3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4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>Do P128 ao P132 – Com a Margem do Córrego da Água Azul;</w:t>
      </w:r>
      <w:r w:rsidR="00683E9F">
        <w:rPr>
          <w:rFonts w:ascii="Calibri" w:hAnsi="Calibri" w:cs="Calibri"/>
          <w:color w:val="000000"/>
          <w:sz w:val="22"/>
          <w:szCs w:val="24"/>
        </w:rPr>
        <w:t xml:space="preserve"> e</w:t>
      </w:r>
    </w:p>
    <w:p w:rsidR="00E7533D" w:rsidRDefault="004B4AE3" w:rsidP="004B4AE3">
      <w:pPr>
        <w:widowControl w:val="0"/>
        <w:adjustRightInd w:val="0"/>
        <w:spacing w:before="120" w:after="120" w:line="360" w:lineRule="auto"/>
        <w:ind w:left="2835" w:right="30"/>
        <w:jc w:val="both"/>
        <w:rPr>
          <w:rFonts w:ascii="Calibri" w:hAnsi="Calibri" w:cs="Calibri"/>
          <w:color w:val="000000"/>
          <w:sz w:val="22"/>
          <w:szCs w:val="22"/>
        </w:rPr>
      </w:pPr>
      <w:r w:rsidRPr="004B4AE3">
        <w:rPr>
          <w:rFonts w:ascii="Calibri" w:hAnsi="Calibri" w:cs="Calibri"/>
          <w:color w:val="000000"/>
          <w:sz w:val="22"/>
          <w:szCs w:val="24"/>
        </w:rPr>
        <w:t xml:space="preserve">Do P132 ao P1 – Com a Faixa de Domínio da Linha de Transmissão de Energia Elétrica da </w:t>
      </w:r>
      <w:proofErr w:type="gramStart"/>
      <w:r w:rsidRPr="004B4AE3">
        <w:rPr>
          <w:rFonts w:ascii="Calibri" w:hAnsi="Calibri" w:cs="Calibri"/>
          <w:color w:val="000000"/>
          <w:sz w:val="22"/>
          <w:szCs w:val="24"/>
        </w:rPr>
        <w:t>CESP.</w:t>
      </w:r>
      <w:proofErr w:type="gramEnd"/>
      <w:r w:rsidR="004C48BA" w:rsidRPr="004B4AE3">
        <w:rPr>
          <w:rFonts w:ascii="Calibri" w:hAnsi="Calibri" w:cs="Calibri"/>
          <w:color w:val="000000"/>
          <w:sz w:val="22"/>
          <w:szCs w:val="22"/>
        </w:rPr>
        <w:t>”</w:t>
      </w:r>
      <w:r w:rsidR="00E7533D" w:rsidRPr="004B4AE3">
        <w:rPr>
          <w:rFonts w:ascii="Calibri" w:hAnsi="Calibri" w:cs="Calibri"/>
          <w:color w:val="000000"/>
          <w:sz w:val="22"/>
          <w:szCs w:val="22"/>
        </w:rPr>
        <w:t>(NR)</w:t>
      </w:r>
    </w:p>
    <w:p w:rsidR="00D01C06" w:rsidRPr="007A1B7B" w:rsidRDefault="00D01C06" w:rsidP="00D80228">
      <w:pPr>
        <w:widowControl w:val="0"/>
        <w:tabs>
          <w:tab w:val="right" w:pos="8473"/>
        </w:tabs>
        <w:adjustRightInd w:val="0"/>
        <w:spacing w:before="120" w:after="120" w:line="360" w:lineRule="auto"/>
        <w:ind w:right="30"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7A1B7B">
        <w:rPr>
          <w:rFonts w:ascii="Calibri" w:hAnsi="Calibri" w:cs="Calibri"/>
          <w:b/>
          <w:color w:val="000000"/>
          <w:sz w:val="24"/>
          <w:szCs w:val="24"/>
        </w:rPr>
        <w:t xml:space="preserve">Art. </w:t>
      </w:r>
      <w:r w:rsidR="00E7533D">
        <w:rPr>
          <w:rFonts w:ascii="Calibri" w:hAnsi="Calibri" w:cs="Calibri"/>
          <w:b/>
          <w:color w:val="000000"/>
          <w:sz w:val="24"/>
          <w:szCs w:val="24"/>
        </w:rPr>
        <w:t>5</w:t>
      </w:r>
      <w:r w:rsidRPr="007A1B7B">
        <w:rPr>
          <w:rFonts w:ascii="Calibri" w:hAnsi="Calibri" w:cs="Calibri"/>
          <w:b/>
          <w:color w:val="000000"/>
          <w:sz w:val="24"/>
          <w:szCs w:val="24"/>
        </w:rPr>
        <w:t>º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 Esta 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>l</w:t>
      </w:r>
      <w:r w:rsidRPr="007A1B7B">
        <w:rPr>
          <w:rFonts w:ascii="Calibri" w:hAnsi="Calibri" w:cs="Calibri"/>
          <w:color w:val="000000"/>
          <w:sz w:val="24"/>
          <w:szCs w:val="24"/>
        </w:rPr>
        <w:t xml:space="preserve">ei </w:t>
      </w:r>
      <w:r w:rsidR="008662AE" w:rsidRPr="007A1B7B">
        <w:rPr>
          <w:rFonts w:ascii="Calibri" w:hAnsi="Calibri" w:cs="Calibri"/>
          <w:color w:val="000000"/>
          <w:sz w:val="24"/>
          <w:szCs w:val="24"/>
        </w:rPr>
        <w:t>c</w:t>
      </w:r>
      <w:r w:rsidRPr="007A1B7B">
        <w:rPr>
          <w:rFonts w:ascii="Calibri" w:hAnsi="Calibri" w:cs="Calibri"/>
          <w:color w:val="000000"/>
          <w:sz w:val="24"/>
          <w:szCs w:val="24"/>
        </w:rPr>
        <w:t>omplementar entra em vigor na data de sua publicação.</w:t>
      </w:r>
    </w:p>
    <w:p w:rsidR="00472D7C" w:rsidRPr="007A1B7B" w:rsidRDefault="00472D7C" w:rsidP="007A1B7B">
      <w:pPr>
        <w:jc w:val="both"/>
        <w:rPr>
          <w:rFonts w:ascii="Calibri" w:hAnsi="Calibri" w:cs="Calibri"/>
          <w:sz w:val="24"/>
          <w:szCs w:val="24"/>
        </w:rPr>
      </w:pPr>
      <w:r w:rsidRPr="007A1B7B">
        <w:rPr>
          <w:rFonts w:ascii="Calibri" w:hAnsi="Calibri" w:cs="Calibri"/>
          <w:b/>
          <w:sz w:val="24"/>
          <w:szCs w:val="24"/>
        </w:rPr>
        <w:t>PREFEITURA DO MUNICÍPIO DE ARARAQUARA</w:t>
      </w:r>
      <w:r w:rsidR="00EF5208" w:rsidRPr="007A1B7B">
        <w:rPr>
          <w:rFonts w:ascii="Calibri" w:hAnsi="Calibri" w:cs="Calibri"/>
          <w:sz w:val="24"/>
          <w:szCs w:val="24"/>
        </w:rPr>
        <w:t xml:space="preserve">, aos </w:t>
      </w:r>
      <w:r w:rsidR="005238BC">
        <w:rPr>
          <w:rFonts w:ascii="Calibri" w:hAnsi="Calibri" w:cs="Calibri"/>
          <w:sz w:val="24"/>
          <w:szCs w:val="24"/>
        </w:rPr>
        <w:t>27</w:t>
      </w:r>
      <w:r w:rsidRPr="007A1B7B">
        <w:rPr>
          <w:rFonts w:ascii="Calibri" w:hAnsi="Calibri" w:cs="Calibri"/>
          <w:sz w:val="24"/>
          <w:szCs w:val="24"/>
        </w:rPr>
        <w:t xml:space="preserve"> (</w:t>
      </w:r>
      <w:r w:rsidR="005238BC">
        <w:rPr>
          <w:rFonts w:ascii="Calibri" w:hAnsi="Calibri" w:cs="Calibri"/>
          <w:sz w:val="24"/>
          <w:szCs w:val="24"/>
        </w:rPr>
        <w:t>vinte e sete</w:t>
      </w:r>
      <w:r w:rsidR="00EF5208" w:rsidRPr="007A1B7B">
        <w:rPr>
          <w:rFonts w:ascii="Calibri" w:hAnsi="Calibri" w:cs="Calibri"/>
          <w:sz w:val="24"/>
          <w:szCs w:val="24"/>
        </w:rPr>
        <w:t xml:space="preserve">) dias do mês de </w:t>
      </w:r>
      <w:r w:rsidR="005238BC">
        <w:rPr>
          <w:rFonts w:ascii="Calibri" w:hAnsi="Calibri" w:cs="Calibri"/>
          <w:sz w:val="24"/>
          <w:szCs w:val="24"/>
        </w:rPr>
        <w:t>setembro</w:t>
      </w:r>
      <w:r w:rsidR="004C48BA">
        <w:rPr>
          <w:rFonts w:ascii="Calibri" w:hAnsi="Calibri" w:cs="Calibri"/>
          <w:sz w:val="24"/>
          <w:szCs w:val="24"/>
        </w:rPr>
        <w:t xml:space="preserve"> </w:t>
      </w:r>
      <w:r w:rsidRPr="007A1B7B">
        <w:rPr>
          <w:rFonts w:ascii="Calibri" w:hAnsi="Calibri" w:cs="Calibri"/>
          <w:sz w:val="24"/>
          <w:szCs w:val="24"/>
        </w:rPr>
        <w:t>do ano de 2019 (dois mil e dezenove).</w:t>
      </w:r>
    </w:p>
    <w:p w:rsidR="00472D7C" w:rsidRPr="007A1B7B" w:rsidRDefault="00472D7C" w:rsidP="00472D7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72D7C" w:rsidRPr="007A1B7B" w:rsidRDefault="00472D7C" w:rsidP="00472D7C">
      <w:pPr>
        <w:jc w:val="center"/>
        <w:rPr>
          <w:rFonts w:ascii="Calibri" w:hAnsi="Calibri" w:cs="Calibri"/>
          <w:b/>
          <w:sz w:val="24"/>
          <w:szCs w:val="24"/>
        </w:rPr>
      </w:pPr>
      <w:r w:rsidRPr="007A1B7B">
        <w:rPr>
          <w:rFonts w:ascii="Calibri" w:hAnsi="Calibri" w:cs="Calibri"/>
          <w:b/>
          <w:sz w:val="24"/>
          <w:szCs w:val="24"/>
        </w:rPr>
        <w:t>EDINHO SILVA</w:t>
      </w:r>
    </w:p>
    <w:p w:rsidR="00A4665A" w:rsidRDefault="00472D7C" w:rsidP="007A1B7B">
      <w:pPr>
        <w:jc w:val="center"/>
        <w:rPr>
          <w:rFonts w:ascii="Calibri" w:hAnsi="Calibri" w:cs="Calibri"/>
          <w:sz w:val="24"/>
          <w:szCs w:val="24"/>
        </w:rPr>
      </w:pPr>
      <w:r w:rsidRPr="007A1B7B">
        <w:rPr>
          <w:rFonts w:ascii="Calibri" w:hAnsi="Calibri" w:cs="Calibri"/>
          <w:sz w:val="24"/>
          <w:szCs w:val="24"/>
        </w:rPr>
        <w:t>Prefeito Municipal</w:t>
      </w:r>
      <w:r w:rsidR="007A1B7B">
        <w:rPr>
          <w:rFonts w:ascii="Calibri" w:hAnsi="Calibri" w:cs="Calibri"/>
          <w:sz w:val="24"/>
          <w:szCs w:val="24"/>
        </w:rPr>
        <w:t xml:space="preserve"> </w:t>
      </w:r>
    </w:p>
    <w:p w:rsidR="00560551" w:rsidRDefault="00560551" w:rsidP="007A1B7B">
      <w:pPr>
        <w:jc w:val="center"/>
        <w:rPr>
          <w:rFonts w:ascii="Calibri" w:hAnsi="Calibri" w:cs="Calibri"/>
          <w:sz w:val="24"/>
          <w:szCs w:val="24"/>
        </w:rPr>
      </w:pPr>
    </w:p>
    <w:p w:rsidR="00560551" w:rsidRDefault="00560551" w:rsidP="007A1B7B">
      <w:pPr>
        <w:jc w:val="center"/>
        <w:rPr>
          <w:rFonts w:ascii="Calibri" w:hAnsi="Calibri" w:cs="Calibri"/>
          <w:sz w:val="24"/>
          <w:szCs w:val="24"/>
        </w:rPr>
      </w:pPr>
    </w:p>
    <w:p w:rsidR="00560551" w:rsidRDefault="00560551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</w:pPr>
    </w:p>
    <w:p w:rsidR="00E342FE" w:rsidRDefault="00E342FE" w:rsidP="007A1B7B">
      <w:pPr>
        <w:jc w:val="center"/>
        <w:rPr>
          <w:rFonts w:ascii="Calibri" w:hAnsi="Calibri" w:cs="Calibri"/>
          <w:sz w:val="24"/>
          <w:szCs w:val="24"/>
        </w:rPr>
        <w:sectPr w:rsidR="00E342FE" w:rsidSect="00B7005D">
          <w:headerReference w:type="default" r:id="rId7"/>
          <w:footerReference w:type="default" r:id="rId8"/>
          <w:pgSz w:w="11906" w:h="16838"/>
          <w:pgMar w:top="1417" w:right="1701" w:bottom="1417" w:left="1701" w:header="284" w:footer="720" w:gutter="0"/>
          <w:cols w:space="720"/>
          <w:docGrid w:linePitch="272"/>
        </w:sectPr>
      </w:pPr>
    </w:p>
    <w:p w:rsidR="00560551" w:rsidRDefault="00560551" w:rsidP="007A1B7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Anexo I </w:t>
      </w:r>
    </w:p>
    <w:p w:rsidR="00560551" w:rsidRPr="00560551" w:rsidRDefault="00560551" w:rsidP="007A1B7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Nova Representação Gráfica do </w:t>
      </w:r>
      <w:r w:rsidRPr="00560551">
        <w:rPr>
          <w:rFonts w:ascii="Calibri" w:hAnsi="Calibri" w:cs="Calibri"/>
          <w:b/>
          <w:sz w:val="24"/>
          <w:szCs w:val="24"/>
        </w:rPr>
        <w:t xml:space="preserve">Mapa 10 </w:t>
      </w:r>
      <w:r>
        <w:rPr>
          <w:rFonts w:ascii="Calibri" w:hAnsi="Calibri" w:cs="Calibri"/>
          <w:b/>
          <w:sz w:val="24"/>
          <w:szCs w:val="24"/>
        </w:rPr>
        <w:t>–</w:t>
      </w:r>
      <w:r w:rsidRPr="00560551">
        <w:rPr>
          <w:rFonts w:ascii="Calibri" w:hAnsi="Calibri" w:cs="Calibri"/>
          <w:b/>
          <w:sz w:val="24"/>
          <w:szCs w:val="24"/>
        </w:rPr>
        <w:t xml:space="preserve"> Mapa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60551">
        <w:rPr>
          <w:rFonts w:ascii="Calibri" w:hAnsi="Calibri" w:cs="Calibri"/>
          <w:b/>
          <w:sz w:val="24"/>
          <w:szCs w:val="24"/>
        </w:rPr>
        <w:t>Estratégico de Gestão do Planejamento - Regiões de Orçamento Participativo</w:t>
      </w:r>
    </w:p>
    <w:p w:rsidR="00560551" w:rsidRDefault="00560551" w:rsidP="0056055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 xml:space="preserve">Anexo II </w:t>
      </w:r>
    </w:p>
    <w:p w:rsidR="00560551" w:rsidRPr="00560551" w:rsidRDefault="00560551" w:rsidP="00560551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Nova Representação Gráfica do </w:t>
      </w:r>
      <w:r w:rsidRPr="00560551">
        <w:rPr>
          <w:rFonts w:ascii="Calibri" w:hAnsi="Calibri" w:cs="Calibri"/>
          <w:b/>
          <w:sz w:val="24"/>
          <w:szCs w:val="24"/>
        </w:rPr>
        <w:t>Mapa 13 – Mapa Estratégico do Modelo Espacial e Zoneamento Urbano</w:t>
      </w:r>
    </w:p>
    <w:sectPr w:rsidR="00560551" w:rsidRPr="00560551" w:rsidSect="00B7005D">
      <w:pgSz w:w="11906" w:h="16838"/>
      <w:pgMar w:top="1417" w:right="1701" w:bottom="1417" w:left="1701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E3" w:rsidRDefault="004B4AE3">
      <w:r>
        <w:separator/>
      </w:r>
    </w:p>
  </w:endnote>
  <w:endnote w:type="continuationSeparator" w:id="0">
    <w:p w:rsidR="004B4AE3" w:rsidRDefault="004B4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E3" w:rsidRPr="007A1B7B" w:rsidRDefault="004B4AE3">
    <w:pPr>
      <w:pStyle w:val="Rodap"/>
      <w:jc w:val="right"/>
      <w:rPr>
        <w:rFonts w:ascii="Calibri" w:hAnsi="Calibri"/>
      </w:rPr>
    </w:pPr>
    <w:r w:rsidRPr="007A1B7B">
      <w:rPr>
        <w:rFonts w:ascii="Calibri" w:hAnsi="Calibri"/>
      </w:rPr>
      <w:t xml:space="preserve">Página </w:t>
    </w:r>
    <w:r w:rsidR="0056238C" w:rsidRPr="007A1B7B">
      <w:rPr>
        <w:rFonts w:ascii="Calibri" w:hAnsi="Calibri"/>
        <w:b/>
        <w:bCs/>
      </w:rPr>
      <w:fldChar w:fldCharType="begin"/>
    </w:r>
    <w:r w:rsidRPr="007A1B7B">
      <w:rPr>
        <w:rFonts w:ascii="Calibri" w:hAnsi="Calibri"/>
        <w:b/>
        <w:bCs/>
      </w:rPr>
      <w:instrText>PAGE</w:instrText>
    </w:r>
    <w:r w:rsidR="0056238C" w:rsidRPr="007A1B7B">
      <w:rPr>
        <w:rFonts w:ascii="Calibri" w:hAnsi="Calibri"/>
        <w:b/>
        <w:bCs/>
      </w:rPr>
      <w:fldChar w:fldCharType="separate"/>
    </w:r>
    <w:r w:rsidR="00393934">
      <w:rPr>
        <w:rFonts w:ascii="Calibri" w:hAnsi="Calibri"/>
        <w:b/>
        <w:bCs/>
        <w:noProof/>
      </w:rPr>
      <w:t>1</w:t>
    </w:r>
    <w:r w:rsidR="0056238C" w:rsidRPr="007A1B7B">
      <w:rPr>
        <w:rFonts w:ascii="Calibri" w:hAnsi="Calibri"/>
        <w:b/>
        <w:bCs/>
      </w:rPr>
      <w:fldChar w:fldCharType="end"/>
    </w:r>
    <w:r w:rsidRPr="007A1B7B">
      <w:rPr>
        <w:rFonts w:ascii="Calibri" w:hAnsi="Calibri"/>
      </w:rPr>
      <w:t xml:space="preserve"> de </w:t>
    </w:r>
    <w:r w:rsidR="0056238C" w:rsidRPr="007A1B7B">
      <w:rPr>
        <w:rFonts w:ascii="Calibri" w:hAnsi="Calibri"/>
        <w:b/>
        <w:bCs/>
      </w:rPr>
      <w:fldChar w:fldCharType="begin"/>
    </w:r>
    <w:r w:rsidRPr="007A1B7B">
      <w:rPr>
        <w:rFonts w:ascii="Calibri" w:hAnsi="Calibri"/>
        <w:b/>
        <w:bCs/>
      </w:rPr>
      <w:instrText>NUMPAGES</w:instrText>
    </w:r>
    <w:r w:rsidR="0056238C" w:rsidRPr="007A1B7B">
      <w:rPr>
        <w:rFonts w:ascii="Calibri" w:hAnsi="Calibri"/>
        <w:b/>
        <w:bCs/>
      </w:rPr>
      <w:fldChar w:fldCharType="separate"/>
    </w:r>
    <w:r w:rsidR="00393934">
      <w:rPr>
        <w:rFonts w:ascii="Calibri" w:hAnsi="Calibri"/>
        <w:b/>
        <w:bCs/>
        <w:noProof/>
      </w:rPr>
      <w:t>29</w:t>
    </w:r>
    <w:r w:rsidR="0056238C" w:rsidRPr="007A1B7B">
      <w:rPr>
        <w:rFonts w:ascii="Calibri" w:hAnsi="Calibri"/>
        <w:b/>
        <w:bCs/>
      </w:rPr>
      <w:fldChar w:fldCharType="end"/>
    </w:r>
  </w:p>
  <w:p w:rsidR="004B4AE3" w:rsidRDefault="004B4A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E3" w:rsidRDefault="004B4AE3">
      <w:r>
        <w:separator/>
      </w:r>
    </w:p>
  </w:footnote>
  <w:footnote w:type="continuationSeparator" w:id="0">
    <w:p w:rsidR="004B4AE3" w:rsidRDefault="004B4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AE3" w:rsidRDefault="004B4AE3" w:rsidP="00DD053E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B4AE3" w:rsidRDefault="004B4AE3" w:rsidP="00DD053E">
    <w:pPr>
      <w:pStyle w:val="Legenda"/>
    </w:pPr>
  </w:p>
  <w:p w:rsidR="004B4AE3" w:rsidRDefault="004B4AE3" w:rsidP="00DD053E">
    <w:pPr>
      <w:pStyle w:val="Legenda"/>
    </w:pPr>
  </w:p>
  <w:p w:rsidR="004B4AE3" w:rsidRDefault="004B4AE3" w:rsidP="00DD053E">
    <w:pPr>
      <w:pStyle w:val="Legenda"/>
    </w:pPr>
  </w:p>
  <w:p w:rsidR="004B4AE3" w:rsidRPr="00BE4DA8" w:rsidRDefault="004B4AE3" w:rsidP="00DD053E">
    <w:pPr>
      <w:pStyle w:val="Legenda"/>
      <w:rPr>
        <w:sz w:val="12"/>
        <w:szCs w:val="24"/>
      </w:rPr>
    </w:pPr>
  </w:p>
  <w:p w:rsidR="004B4AE3" w:rsidRDefault="004B4AE3" w:rsidP="00DD053E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4B4AE3" w:rsidRPr="007A1B7B" w:rsidRDefault="004B4AE3" w:rsidP="00DD053E">
    <w:pPr>
      <w:rPr>
        <w:rFonts w:ascii="Cambria" w:hAnsi="Cambr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665A"/>
    <w:rsid w:val="000656EC"/>
    <w:rsid w:val="0007466E"/>
    <w:rsid w:val="000950D7"/>
    <w:rsid w:val="000B50B4"/>
    <w:rsid w:val="000B5690"/>
    <w:rsid w:val="000B64D4"/>
    <w:rsid w:val="000C77EA"/>
    <w:rsid w:val="000E1ED0"/>
    <w:rsid w:val="000E2E91"/>
    <w:rsid w:val="00107C02"/>
    <w:rsid w:val="001125DA"/>
    <w:rsid w:val="00125FF9"/>
    <w:rsid w:val="001454A9"/>
    <w:rsid w:val="001466A5"/>
    <w:rsid w:val="001779C3"/>
    <w:rsid w:val="00184DCC"/>
    <w:rsid w:val="001947EA"/>
    <w:rsid w:val="001A4564"/>
    <w:rsid w:val="001A7130"/>
    <w:rsid w:val="001C5A7B"/>
    <w:rsid w:val="001C7F1D"/>
    <w:rsid w:val="001E4004"/>
    <w:rsid w:val="00201445"/>
    <w:rsid w:val="00205C7A"/>
    <w:rsid w:val="0022339F"/>
    <w:rsid w:val="00224C5E"/>
    <w:rsid w:val="00226949"/>
    <w:rsid w:val="00231DC7"/>
    <w:rsid w:val="00234B34"/>
    <w:rsid w:val="00236064"/>
    <w:rsid w:val="00244548"/>
    <w:rsid w:val="00253B72"/>
    <w:rsid w:val="00270659"/>
    <w:rsid w:val="00275992"/>
    <w:rsid w:val="002C109C"/>
    <w:rsid w:val="002C3EC0"/>
    <w:rsid w:val="002E4398"/>
    <w:rsid w:val="002F7B51"/>
    <w:rsid w:val="003042AE"/>
    <w:rsid w:val="0030551F"/>
    <w:rsid w:val="003163B9"/>
    <w:rsid w:val="00331444"/>
    <w:rsid w:val="0033526D"/>
    <w:rsid w:val="00336FC9"/>
    <w:rsid w:val="003878A5"/>
    <w:rsid w:val="00393934"/>
    <w:rsid w:val="003B4FAF"/>
    <w:rsid w:val="003E6FBF"/>
    <w:rsid w:val="00421162"/>
    <w:rsid w:val="00452117"/>
    <w:rsid w:val="00464B22"/>
    <w:rsid w:val="00472D7C"/>
    <w:rsid w:val="00474AA2"/>
    <w:rsid w:val="004771A2"/>
    <w:rsid w:val="0049138A"/>
    <w:rsid w:val="0049600F"/>
    <w:rsid w:val="0049692C"/>
    <w:rsid w:val="004A7783"/>
    <w:rsid w:val="004B4AE3"/>
    <w:rsid w:val="004C48BA"/>
    <w:rsid w:val="004D57AC"/>
    <w:rsid w:val="004F5BA1"/>
    <w:rsid w:val="005238BC"/>
    <w:rsid w:val="00525B8F"/>
    <w:rsid w:val="00526339"/>
    <w:rsid w:val="00527053"/>
    <w:rsid w:val="00530009"/>
    <w:rsid w:val="00536C03"/>
    <w:rsid w:val="00545F86"/>
    <w:rsid w:val="00557E2F"/>
    <w:rsid w:val="00560551"/>
    <w:rsid w:val="0056238C"/>
    <w:rsid w:val="005B14FC"/>
    <w:rsid w:val="005F6F2F"/>
    <w:rsid w:val="00601199"/>
    <w:rsid w:val="00610809"/>
    <w:rsid w:val="00622A82"/>
    <w:rsid w:val="0065678B"/>
    <w:rsid w:val="0067349A"/>
    <w:rsid w:val="0067512B"/>
    <w:rsid w:val="00683E9F"/>
    <w:rsid w:val="00697AF4"/>
    <w:rsid w:val="006A489A"/>
    <w:rsid w:val="006C1267"/>
    <w:rsid w:val="006F28DA"/>
    <w:rsid w:val="00712C8A"/>
    <w:rsid w:val="00724A32"/>
    <w:rsid w:val="0073310E"/>
    <w:rsid w:val="00733D8B"/>
    <w:rsid w:val="00756F9F"/>
    <w:rsid w:val="007600CB"/>
    <w:rsid w:val="00786E5E"/>
    <w:rsid w:val="007879D7"/>
    <w:rsid w:val="007A1B7B"/>
    <w:rsid w:val="007A5CE1"/>
    <w:rsid w:val="007A6BEF"/>
    <w:rsid w:val="007B3575"/>
    <w:rsid w:val="007C64FD"/>
    <w:rsid w:val="007F2260"/>
    <w:rsid w:val="00811272"/>
    <w:rsid w:val="00812E9B"/>
    <w:rsid w:val="00817B1A"/>
    <w:rsid w:val="0083237B"/>
    <w:rsid w:val="0084027C"/>
    <w:rsid w:val="00850668"/>
    <w:rsid w:val="00855B36"/>
    <w:rsid w:val="008662AE"/>
    <w:rsid w:val="008C3CA7"/>
    <w:rsid w:val="008E4576"/>
    <w:rsid w:val="008E5745"/>
    <w:rsid w:val="008F15B5"/>
    <w:rsid w:val="00912543"/>
    <w:rsid w:val="00923755"/>
    <w:rsid w:val="0099007E"/>
    <w:rsid w:val="009954CB"/>
    <w:rsid w:val="009B0334"/>
    <w:rsid w:val="009C0CB7"/>
    <w:rsid w:val="009E25A7"/>
    <w:rsid w:val="00A25B43"/>
    <w:rsid w:val="00A2752B"/>
    <w:rsid w:val="00A3200A"/>
    <w:rsid w:val="00A40280"/>
    <w:rsid w:val="00A4665A"/>
    <w:rsid w:val="00A64385"/>
    <w:rsid w:val="00A70661"/>
    <w:rsid w:val="00A708CF"/>
    <w:rsid w:val="00AC3E38"/>
    <w:rsid w:val="00AC4972"/>
    <w:rsid w:val="00B20AFC"/>
    <w:rsid w:val="00B409CB"/>
    <w:rsid w:val="00B54281"/>
    <w:rsid w:val="00B64F6C"/>
    <w:rsid w:val="00B7005D"/>
    <w:rsid w:val="00B7692B"/>
    <w:rsid w:val="00B943BA"/>
    <w:rsid w:val="00BA3FC0"/>
    <w:rsid w:val="00BC2DBE"/>
    <w:rsid w:val="00BC4094"/>
    <w:rsid w:val="00BF6241"/>
    <w:rsid w:val="00C0102F"/>
    <w:rsid w:val="00C06D1D"/>
    <w:rsid w:val="00C207D2"/>
    <w:rsid w:val="00C43AED"/>
    <w:rsid w:val="00C53609"/>
    <w:rsid w:val="00C72270"/>
    <w:rsid w:val="00C834CE"/>
    <w:rsid w:val="00C87977"/>
    <w:rsid w:val="00CB45A9"/>
    <w:rsid w:val="00CC22B6"/>
    <w:rsid w:val="00CC25D5"/>
    <w:rsid w:val="00CE0457"/>
    <w:rsid w:val="00CE2CE5"/>
    <w:rsid w:val="00CE7344"/>
    <w:rsid w:val="00D01C06"/>
    <w:rsid w:val="00D05B24"/>
    <w:rsid w:val="00D16ADB"/>
    <w:rsid w:val="00D7092B"/>
    <w:rsid w:val="00D70D13"/>
    <w:rsid w:val="00D80228"/>
    <w:rsid w:val="00D81E50"/>
    <w:rsid w:val="00DA252E"/>
    <w:rsid w:val="00DB140C"/>
    <w:rsid w:val="00DB7EAE"/>
    <w:rsid w:val="00DC4AEF"/>
    <w:rsid w:val="00DD053E"/>
    <w:rsid w:val="00DD7D0D"/>
    <w:rsid w:val="00DF42EB"/>
    <w:rsid w:val="00E04DBD"/>
    <w:rsid w:val="00E30360"/>
    <w:rsid w:val="00E342FE"/>
    <w:rsid w:val="00E52650"/>
    <w:rsid w:val="00E7345D"/>
    <w:rsid w:val="00E7533D"/>
    <w:rsid w:val="00E9332D"/>
    <w:rsid w:val="00EA2BFB"/>
    <w:rsid w:val="00ED41C4"/>
    <w:rsid w:val="00ED4B16"/>
    <w:rsid w:val="00EF5208"/>
    <w:rsid w:val="00F47B5D"/>
    <w:rsid w:val="00F50301"/>
    <w:rsid w:val="00F96B61"/>
    <w:rsid w:val="00FA2DBB"/>
    <w:rsid w:val="00FA7194"/>
    <w:rsid w:val="00FB6258"/>
    <w:rsid w:val="00FE4907"/>
    <w:rsid w:val="00FE4CDD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09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A4665A"/>
    <w:pPr>
      <w:keepNext/>
      <w:autoSpaceDE/>
      <w:autoSpaceDN/>
      <w:ind w:left="567" w:right="-567" w:firstLine="2835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locked/>
    <w:rsid w:val="00BF6241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BF6241"/>
    <w:pPr>
      <w:keepNext/>
      <w:autoSpaceDE/>
      <w:autoSpaceDN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uiPriority w:val="9"/>
    <w:qFormat/>
    <w:locked/>
    <w:rsid w:val="00BF6241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536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C536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D01C06"/>
    <w:pPr>
      <w:suppressAutoHyphens/>
      <w:autoSpaceDE/>
      <w:autoSpaceDN/>
      <w:ind w:left="3969"/>
      <w:jc w:val="both"/>
    </w:pPr>
  </w:style>
  <w:style w:type="character" w:customStyle="1" w:styleId="Ttulo4Char">
    <w:name w:val="Título 4 Char"/>
    <w:link w:val="Ttulo4"/>
    <w:uiPriority w:val="9"/>
    <w:semiHidden/>
    <w:rsid w:val="00C53609"/>
    <w:rPr>
      <w:rFonts w:ascii="Calibri" w:eastAsia="Times New Roman" w:hAnsi="Calibri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99"/>
    <w:rsid w:val="00A4665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F6241"/>
    <w:pPr>
      <w:tabs>
        <w:tab w:val="center" w:pos="4252"/>
        <w:tab w:val="right" w:pos="8504"/>
      </w:tabs>
      <w:autoSpaceDE/>
      <w:autoSpaceDN/>
    </w:pPr>
  </w:style>
  <w:style w:type="character" w:customStyle="1" w:styleId="CabealhoChar">
    <w:name w:val="Cabeçalho Char"/>
    <w:link w:val="Cabealho"/>
    <w:uiPriority w:val="99"/>
    <w:semiHidden/>
    <w:rsid w:val="00C53609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F624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53609"/>
    <w:rPr>
      <w:sz w:val="16"/>
      <w:szCs w:val="16"/>
    </w:rPr>
  </w:style>
  <w:style w:type="character" w:customStyle="1" w:styleId="Ttulo3Char">
    <w:name w:val="Título 3 Char"/>
    <w:link w:val="Ttulo3"/>
    <w:uiPriority w:val="99"/>
    <w:locked/>
    <w:rsid w:val="00BF6241"/>
    <w:rPr>
      <w:rFonts w:ascii="Arial" w:hAnsi="Arial"/>
      <w:b/>
      <w:sz w:val="26"/>
      <w:lang w:val="pt-BR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C53609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7005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7005D"/>
    <w:rPr>
      <w:sz w:val="20"/>
      <w:szCs w:val="20"/>
    </w:rPr>
  </w:style>
  <w:style w:type="paragraph" w:styleId="Legenda">
    <w:name w:val="caption"/>
    <w:basedOn w:val="Normal"/>
    <w:next w:val="Normal"/>
    <w:qFormat/>
    <w:locked/>
    <w:rsid w:val="00B7005D"/>
    <w:pPr>
      <w:autoSpaceDE/>
      <w:autoSpaceDN/>
      <w:jc w:val="center"/>
    </w:pPr>
    <w:rPr>
      <w:sz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109C"/>
  </w:style>
  <w:style w:type="character" w:customStyle="1" w:styleId="TextodenotaderodapChar">
    <w:name w:val="Texto de nota de rodapé Char"/>
    <w:link w:val="Textodenotaderodap"/>
    <w:uiPriority w:val="99"/>
    <w:semiHidden/>
    <w:rsid w:val="002C109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C109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B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A1B7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1EB9-67CB-454C-AC98-B908C086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29</Pages>
  <Words>6629</Words>
  <Characters>34060</Characters>
  <Application>Microsoft Office Word</Application>
  <DocSecurity>0</DocSecurity>
  <Lines>283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23</cp:revision>
  <cp:lastPrinted>2019-09-27T20:06:00Z</cp:lastPrinted>
  <dcterms:created xsi:type="dcterms:W3CDTF">2019-07-24T21:07:00Z</dcterms:created>
  <dcterms:modified xsi:type="dcterms:W3CDTF">2019-09-27T20:09:00Z</dcterms:modified>
</cp:coreProperties>
</file>