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460" w:type="dxa"/>
        <w:tblInd w:w="675" w:type="dxa"/>
        <w:tblLayout w:type="fixed"/>
        <w:tblLook w:val="01E0" w:firstRow="1" w:lastRow="1" w:firstColumn="1" w:lastColumn="1" w:noHBand="0" w:noVBand="0"/>
      </w:tblPr>
      <w:tblGrid>
        <w:gridCol w:w="2552"/>
        <w:gridCol w:w="4111"/>
        <w:gridCol w:w="1797"/>
      </w:tblGrid>
      <w:tr w:rsidR="00A939CC" w:rsidRPr="00A939CC" w:rsidTr="00A95ADE">
        <w:tc>
          <w:tcPr>
            <w:tcW w:w="2552" w:type="dxa"/>
            <w:shd w:val="clear" w:color="auto" w:fill="auto"/>
          </w:tcPr>
          <w:p w:rsidR="00A939CC" w:rsidRPr="00A939CC" w:rsidRDefault="00A939CC" w:rsidP="00A939CC">
            <w:pPr>
              <w:autoSpaceDE w:val="0"/>
              <w:autoSpaceDN w:val="0"/>
              <w:spacing w:line="240" w:lineRule="auto"/>
              <w:jc w:val="center"/>
              <w:rPr>
                <w:rFonts w:eastAsia="Times New Roman" w:cs="Times New Roman"/>
                <w:sz w:val="32"/>
                <w:szCs w:val="32"/>
                <w:u w:val="words"/>
                <w:lang w:eastAsia="pt-BR"/>
              </w:rPr>
            </w:pPr>
            <w:r w:rsidRPr="00A939CC">
              <w:rPr>
                <w:rFonts w:eastAsia="Times New Roman" w:cs="Times New Roman"/>
                <w:b/>
                <w:bCs/>
                <w:sz w:val="32"/>
                <w:szCs w:val="32"/>
                <w:lang w:eastAsia="pt-BR"/>
              </w:rPr>
              <w:t>PARECER Nº</w:t>
            </w:r>
          </w:p>
        </w:tc>
        <w:tc>
          <w:tcPr>
            <w:tcW w:w="4111" w:type="dxa"/>
            <w:shd w:val="clear" w:color="auto" w:fill="auto"/>
          </w:tcPr>
          <w:p w:rsidR="00A939CC" w:rsidRPr="00A939CC" w:rsidRDefault="00A939CC" w:rsidP="00A939CC">
            <w:pPr>
              <w:autoSpaceDE w:val="0"/>
              <w:autoSpaceDN w:val="0"/>
              <w:spacing w:line="240" w:lineRule="auto"/>
              <w:jc w:val="center"/>
              <w:rPr>
                <w:rFonts w:eastAsia="Times New Roman" w:cs="Times New Roman"/>
                <w:sz w:val="32"/>
                <w:szCs w:val="32"/>
                <w:u w:val="words"/>
                <w:lang w:eastAsia="pt-BR"/>
              </w:rPr>
            </w:pPr>
          </w:p>
        </w:tc>
        <w:tc>
          <w:tcPr>
            <w:tcW w:w="1797" w:type="dxa"/>
            <w:shd w:val="clear" w:color="auto" w:fill="auto"/>
          </w:tcPr>
          <w:p w:rsidR="00A939CC" w:rsidRPr="00A939CC" w:rsidRDefault="00A939CC" w:rsidP="00A939CC">
            <w:pPr>
              <w:tabs>
                <w:tab w:val="left" w:pos="600"/>
              </w:tabs>
              <w:autoSpaceDE w:val="0"/>
              <w:autoSpaceDN w:val="0"/>
              <w:spacing w:line="240" w:lineRule="auto"/>
              <w:jc w:val="center"/>
              <w:rPr>
                <w:rFonts w:eastAsia="Times New Roman" w:cs="Times New Roman"/>
                <w:sz w:val="32"/>
                <w:szCs w:val="32"/>
                <w:u w:val="words"/>
                <w:lang w:eastAsia="pt-BR"/>
              </w:rPr>
            </w:pPr>
            <w:r w:rsidRPr="00A939CC">
              <w:rPr>
                <w:rFonts w:eastAsia="Times New Roman" w:cs="Times New Roman"/>
                <w:b/>
                <w:bCs/>
                <w:sz w:val="32"/>
                <w:szCs w:val="32"/>
                <w:lang w:eastAsia="pt-BR"/>
              </w:rPr>
              <w:t>/2019</w:t>
            </w:r>
          </w:p>
        </w:tc>
      </w:tr>
    </w:tbl>
    <w:p w:rsidR="00A939CC" w:rsidRPr="00A939CC" w:rsidRDefault="00A939CC" w:rsidP="00A939CC">
      <w:pPr>
        <w:autoSpaceDE w:val="0"/>
        <w:autoSpaceDN w:val="0"/>
        <w:spacing w:line="240" w:lineRule="auto"/>
        <w:jc w:val="both"/>
        <w:rPr>
          <w:rFonts w:ascii="Arial" w:eastAsia="Times New Roman" w:hAnsi="Arial" w:cs="Arial"/>
          <w:b/>
          <w:bCs/>
          <w:szCs w:val="24"/>
          <w:lang w:eastAsia="pt-BR"/>
        </w:rPr>
      </w:pPr>
    </w:p>
    <w:p w:rsidR="008F7F33" w:rsidRPr="00A939CC" w:rsidRDefault="008F7F33" w:rsidP="008F7F33">
      <w:pPr>
        <w:keepNext/>
        <w:autoSpaceDE w:val="0"/>
        <w:autoSpaceDN w:val="0"/>
        <w:spacing w:line="240" w:lineRule="auto"/>
        <w:jc w:val="both"/>
        <w:outlineLvl w:val="0"/>
        <w:rPr>
          <w:rFonts w:ascii="Arial" w:eastAsia="Times New Roman" w:hAnsi="Arial" w:cs="Arial"/>
          <w:szCs w:val="24"/>
          <w:lang w:eastAsia="pt-BR"/>
        </w:rPr>
      </w:pPr>
      <w:r>
        <w:rPr>
          <w:rFonts w:ascii="Arial" w:eastAsia="Times New Roman" w:hAnsi="Arial" w:cs="Arial"/>
          <w:bCs/>
          <w:szCs w:val="24"/>
          <w:lang w:eastAsia="pt-BR"/>
        </w:rPr>
        <w:t>Projeto de Lei nº 324/2019</w:t>
      </w:r>
      <w:r>
        <w:rPr>
          <w:rFonts w:ascii="Arial" w:eastAsia="Times New Roman" w:hAnsi="Arial" w:cs="Arial"/>
          <w:bCs/>
          <w:szCs w:val="24"/>
          <w:lang w:eastAsia="pt-BR"/>
        </w:rPr>
        <w:t xml:space="preserve"> </w:t>
      </w:r>
    </w:p>
    <w:p w:rsidR="008F7F33" w:rsidRPr="00A939CC" w:rsidRDefault="008F7F33" w:rsidP="008F7F33">
      <w:pPr>
        <w:autoSpaceDE w:val="0"/>
        <w:autoSpaceDN w:val="0"/>
        <w:spacing w:line="240" w:lineRule="auto"/>
        <w:jc w:val="both"/>
        <w:rPr>
          <w:rFonts w:ascii="Arial" w:eastAsia="Times New Roman" w:hAnsi="Arial" w:cs="Arial"/>
          <w:bCs/>
          <w:szCs w:val="24"/>
          <w:lang w:eastAsia="pt-BR"/>
        </w:rPr>
      </w:pPr>
    </w:p>
    <w:p w:rsidR="008F7F33" w:rsidRPr="00A939CC" w:rsidRDefault="008F7F33" w:rsidP="008F7F33">
      <w:pPr>
        <w:keepNext/>
        <w:autoSpaceDE w:val="0"/>
        <w:autoSpaceDN w:val="0"/>
        <w:spacing w:line="240" w:lineRule="auto"/>
        <w:jc w:val="both"/>
        <w:outlineLvl w:val="0"/>
        <w:rPr>
          <w:rFonts w:ascii="Arial" w:eastAsia="Times New Roman" w:hAnsi="Arial" w:cs="Arial"/>
          <w:bCs/>
          <w:szCs w:val="24"/>
          <w:lang w:eastAsia="pt-BR"/>
        </w:rPr>
      </w:pPr>
      <w:r w:rsidRPr="00A939CC">
        <w:rPr>
          <w:rFonts w:ascii="Arial" w:eastAsia="Times New Roman" w:hAnsi="Arial" w:cs="Arial"/>
          <w:bCs/>
          <w:szCs w:val="24"/>
          <w:lang w:eastAsia="pt-BR"/>
        </w:rPr>
        <w:t xml:space="preserve">Processo nº </w:t>
      </w:r>
      <w:r>
        <w:rPr>
          <w:rFonts w:ascii="Arial" w:eastAsia="Times New Roman" w:hAnsi="Arial" w:cs="Arial"/>
          <w:bCs/>
          <w:szCs w:val="24"/>
          <w:lang w:eastAsia="pt-BR"/>
        </w:rPr>
        <w:t>413/2019</w:t>
      </w:r>
    </w:p>
    <w:p w:rsidR="008F7F33" w:rsidRPr="00A939CC" w:rsidRDefault="008F7F33" w:rsidP="008F7F33">
      <w:pPr>
        <w:autoSpaceDE w:val="0"/>
        <w:autoSpaceDN w:val="0"/>
        <w:spacing w:line="240" w:lineRule="auto"/>
        <w:jc w:val="both"/>
        <w:rPr>
          <w:rFonts w:ascii="Arial" w:eastAsia="Times New Roman" w:hAnsi="Arial" w:cs="Arial"/>
          <w:bCs/>
          <w:szCs w:val="24"/>
          <w:lang w:eastAsia="pt-BR"/>
        </w:rPr>
      </w:pPr>
    </w:p>
    <w:p w:rsidR="008F7F33" w:rsidRPr="00A939CC" w:rsidRDefault="008F7F33" w:rsidP="008F7F33">
      <w:pPr>
        <w:autoSpaceDE w:val="0"/>
        <w:autoSpaceDN w:val="0"/>
        <w:spacing w:line="240" w:lineRule="auto"/>
        <w:jc w:val="both"/>
        <w:rPr>
          <w:rFonts w:ascii="Arial" w:eastAsia="Times New Roman" w:hAnsi="Arial" w:cs="Arial"/>
          <w:szCs w:val="24"/>
          <w:lang w:eastAsia="pt-BR"/>
        </w:rPr>
      </w:pPr>
      <w:r w:rsidRPr="00A939CC">
        <w:rPr>
          <w:rFonts w:ascii="Arial" w:eastAsia="Times New Roman" w:hAnsi="Arial" w:cs="Arial"/>
          <w:bCs/>
          <w:szCs w:val="24"/>
          <w:lang w:eastAsia="pt-BR"/>
        </w:rPr>
        <w:t xml:space="preserve">Iniciativa: </w:t>
      </w:r>
      <w:r>
        <w:rPr>
          <w:rFonts w:ascii="Arial" w:eastAsia="Times New Roman" w:hAnsi="Arial" w:cs="Arial"/>
          <w:szCs w:val="24"/>
          <w:lang w:eastAsia="pt-BR"/>
        </w:rPr>
        <w:t>PREFEITURA DO MUNICÍPIO DE ARARAQUARA</w:t>
      </w:r>
    </w:p>
    <w:p w:rsidR="008F7F33" w:rsidRPr="00A939CC" w:rsidRDefault="008F7F33" w:rsidP="008F7F33">
      <w:pPr>
        <w:autoSpaceDE w:val="0"/>
        <w:autoSpaceDN w:val="0"/>
        <w:spacing w:line="240" w:lineRule="auto"/>
        <w:jc w:val="both"/>
        <w:rPr>
          <w:rFonts w:ascii="Arial" w:eastAsia="Times New Roman" w:hAnsi="Arial" w:cs="Arial"/>
          <w:bCs/>
          <w:szCs w:val="24"/>
          <w:lang w:eastAsia="pt-BR"/>
        </w:rPr>
      </w:pPr>
    </w:p>
    <w:p w:rsidR="008F7F33" w:rsidRPr="00A939CC" w:rsidRDefault="008F7F33" w:rsidP="008F7F33">
      <w:pPr>
        <w:autoSpaceDE w:val="0"/>
        <w:autoSpaceDN w:val="0"/>
        <w:spacing w:line="240" w:lineRule="auto"/>
        <w:jc w:val="both"/>
        <w:rPr>
          <w:rFonts w:ascii="Arial" w:eastAsia="Times New Roman" w:hAnsi="Arial" w:cs="Arial"/>
          <w:bCs/>
          <w:szCs w:val="24"/>
          <w:lang w:eastAsia="pt-BR"/>
        </w:rPr>
      </w:pPr>
      <w:r w:rsidRPr="00A939CC">
        <w:rPr>
          <w:rFonts w:ascii="Arial" w:eastAsia="Times New Roman" w:hAnsi="Arial" w:cs="Arial"/>
          <w:bCs/>
          <w:szCs w:val="24"/>
          <w:lang w:eastAsia="pt-BR"/>
        </w:rPr>
        <w:t xml:space="preserve">Assunto: </w:t>
      </w:r>
      <w:r>
        <w:rPr>
          <w:rFonts w:ascii="Arial" w:eastAsia="Times New Roman" w:hAnsi="Arial" w:cs="Arial"/>
          <w:szCs w:val="24"/>
          <w:lang w:eastAsia="pt-BR"/>
        </w:rPr>
        <w:t>Dispõe sobre a desafetação e autorização de alienação de imóvel do Município registrado sob a matrícula nº 106.460, do 1º Cartório de Registro de Imóveis de Araraquara, localizado no alinhamento predial da Rua Américo Brasiliense, ao lado da UPA Central, com área de 1.906,51 metros quadrados, e dá outras providências.</w:t>
      </w:r>
    </w:p>
    <w:p w:rsidR="00A939CC" w:rsidRPr="00A939CC" w:rsidRDefault="00A939CC" w:rsidP="00A939CC">
      <w:pPr>
        <w:autoSpaceDE w:val="0"/>
        <w:autoSpaceDN w:val="0"/>
        <w:spacing w:line="240" w:lineRule="auto"/>
        <w:jc w:val="both"/>
        <w:rPr>
          <w:rFonts w:ascii="Arial" w:eastAsia="Times New Roman" w:hAnsi="Arial" w:cs="Arial"/>
          <w:b/>
          <w:bCs/>
          <w:szCs w:val="24"/>
          <w:lang w:eastAsia="pt-BR"/>
        </w:rPr>
      </w:pPr>
    </w:p>
    <w:p w:rsidR="00A939CC" w:rsidRPr="00A939CC" w:rsidRDefault="00A939CC" w:rsidP="00A939CC">
      <w:pPr>
        <w:tabs>
          <w:tab w:val="left" w:pos="709"/>
          <w:tab w:val="left" w:pos="1418"/>
          <w:tab w:val="left" w:pos="2127"/>
        </w:tabs>
        <w:autoSpaceDE w:val="0"/>
        <w:autoSpaceDN w:val="0"/>
        <w:spacing w:line="240" w:lineRule="auto"/>
        <w:jc w:val="both"/>
        <w:rPr>
          <w:rFonts w:ascii="Arial" w:eastAsia="Times New Roman" w:hAnsi="Arial" w:cs="Arial"/>
          <w:szCs w:val="24"/>
          <w:lang w:eastAsia="pt-BR"/>
        </w:rPr>
      </w:pPr>
      <w:r w:rsidRPr="00A939CC">
        <w:rPr>
          <w:rFonts w:ascii="Arial" w:eastAsia="Times New Roman" w:hAnsi="Arial" w:cs="Arial"/>
          <w:szCs w:val="24"/>
          <w:lang w:eastAsia="pt-BR"/>
        </w:rPr>
        <w:tab/>
      </w:r>
      <w:r w:rsidRPr="00A939CC">
        <w:rPr>
          <w:rFonts w:ascii="Arial" w:eastAsia="Times New Roman" w:hAnsi="Arial" w:cs="Arial"/>
          <w:szCs w:val="24"/>
          <w:lang w:eastAsia="pt-BR"/>
        </w:rPr>
        <w:tab/>
        <w:t xml:space="preserve">Cabe à Câmara, com a sanção do Prefeito, legislar sobre a </w:t>
      </w:r>
      <w:r w:rsidRPr="00A939CC">
        <w:rPr>
          <w:rFonts w:ascii="Arial" w:eastAsia="Times New Roman" w:hAnsi="Arial" w:cs="Arial"/>
          <w:bCs/>
          <w:szCs w:val="24"/>
          <w:lang w:eastAsia="pt-BR"/>
        </w:rPr>
        <w:t>permissão e concessão de uso de bens imóveis bem como sua afetação e desafetação</w:t>
      </w:r>
      <w:r w:rsidRPr="00A939CC">
        <w:rPr>
          <w:rFonts w:ascii="Arial" w:eastAsia="Times New Roman" w:hAnsi="Arial" w:cs="Arial"/>
          <w:szCs w:val="24"/>
          <w:lang w:eastAsia="pt-BR"/>
        </w:rPr>
        <w:t xml:space="preserve"> (artigo 21, inciso VIII, da Lei Orgânica do Município).</w:t>
      </w:r>
    </w:p>
    <w:p w:rsidR="00A939CC" w:rsidRPr="00A939CC" w:rsidRDefault="00A939CC" w:rsidP="00A939CC">
      <w:pPr>
        <w:tabs>
          <w:tab w:val="left" w:pos="709"/>
          <w:tab w:val="left" w:pos="1418"/>
          <w:tab w:val="left" w:pos="2127"/>
        </w:tabs>
        <w:autoSpaceDE w:val="0"/>
        <w:autoSpaceDN w:val="0"/>
        <w:spacing w:line="240" w:lineRule="auto"/>
        <w:jc w:val="both"/>
        <w:rPr>
          <w:rFonts w:ascii="Arial" w:eastAsia="Times New Roman" w:hAnsi="Arial" w:cs="Arial"/>
          <w:szCs w:val="24"/>
          <w:lang w:eastAsia="pt-BR"/>
        </w:rPr>
      </w:pPr>
      <w:r w:rsidRPr="00A939CC">
        <w:rPr>
          <w:rFonts w:ascii="Arial" w:eastAsia="Times New Roman" w:hAnsi="Arial" w:cs="Arial"/>
          <w:szCs w:val="24"/>
          <w:lang w:eastAsia="pt-BR"/>
        </w:rPr>
        <w:tab/>
      </w:r>
    </w:p>
    <w:p w:rsidR="00A939CC" w:rsidRDefault="00A939CC" w:rsidP="00A939CC">
      <w:pPr>
        <w:tabs>
          <w:tab w:val="left" w:pos="709"/>
          <w:tab w:val="left" w:pos="1418"/>
          <w:tab w:val="left" w:pos="2127"/>
        </w:tabs>
        <w:autoSpaceDE w:val="0"/>
        <w:autoSpaceDN w:val="0"/>
        <w:spacing w:line="240" w:lineRule="auto"/>
        <w:jc w:val="both"/>
        <w:rPr>
          <w:rFonts w:ascii="Arial" w:eastAsia="Times New Roman" w:hAnsi="Arial" w:cs="Arial"/>
          <w:szCs w:val="24"/>
          <w:lang w:eastAsia="pt-BR"/>
        </w:rPr>
      </w:pPr>
      <w:r w:rsidRPr="00A939CC">
        <w:rPr>
          <w:rFonts w:ascii="Arial" w:eastAsia="Times New Roman" w:hAnsi="Arial" w:cs="Arial"/>
          <w:szCs w:val="24"/>
          <w:lang w:eastAsia="pt-BR"/>
        </w:rPr>
        <w:tab/>
      </w:r>
      <w:r w:rsidRPr="00A939CC">
        <w:rPr>
          <w:rFonts w:ascii="Arial" w:eastAsia="Times New Roman" w:hAnsi="Arial" w:cs="Arial"/>
          <w:szCs w:val="24"/>
          <w:lang w:eastAsia="pt-BR"/>
        </w:rPr>
        <w:tab/>
        <w:t>Sua elaboração atendeu às normas regimentais vigentes.</w:t>
      </w:r>
    </w:p>
    <w:p w:rsidR="008F7F33" w:rsidRDefault="008F7F33" w:rsidP="00A939CC">
      <w:pPr>
        <w:tabs>
          <w:tab w:val="left" w:pos="709"/>
          <w:tab w:val="left" w:pos="1418"/>
          <w:tab w:val="left" w:pos="2127"/>
        </w:tabs>
        <w:autoSpaceDE w:val="0"/>
        <w:autoSpaceDN w:val="0"/>
        <w:spacing w:line="240" w:lineRule="auto"/>
        <w:jc w:val="both"/>
        <w:rPr>
          <w:rFonts w:ascii="Arial" w:eastAsia="Times New Roman" w:hAnsi="Arial" w:cs="Arial"/>
          <w:szCs w:val="24"/>
          <w:lang w:eastAsia="pt-BR"/>
        </w:rPr>
      </w:pPr>
    </w:p>
    <w:p w:rsidR="008F7F33" w:rsidRDefault="008F7F33" w:rsidP="00A939CC">
      <w:pPr>
        <w:tabs>
          <w:tab w:val="left" w:pos="709"/>
          <w:tab w:val="left" w:pos="1418"/>
          <w:tab w:val="left" w:pos="2127"/>
        </w:tabs>
        <w:autoSpaceDE w:val="0"/>
        <w:autoSpaceDN w:val="0"/>
        <w:spacing w:line="240" w:lineRule="auto"/>
        <w:jc w:val="both"/>
        <w:rPr>
          <w:rFonts w:ascii="Arial" w:eastAsia="Times New Roman" w:hAnsi="Arial" w:cs="Arial"/>
          <w:szCs w:val="24"/>
          <w:lang w:eastAsia="pt-BR"/>
        </w:rPr>
      </w:pPr>
      <w:r>
        <w:rPr>
          <w:rFonts w:ascii="Arial" w:eastAsia="Times New Roman" w:hAnsi="Arial" w:cs="Arial"/>
          <w:szCs w:val="24"/>
          <w:lang w:eastAsia="pt-BR"/>
        </w:rPr>
        <w:tab/>
      </w:r>
      <w:r>
        <w:rPr>
          <w:rFonts w:ascii="Arial" w:eastAsia="Times New Roman" w:hAnsi="Arial" w:cs="Arial"/>
          <w:szCs w:val="24"/>
          <w:lang w:eastAsia="pt-BR"/>
        </w:rPr>
        <w:tab/>
        <w:t>Não obstante, com fulcro no princípio da publicidade, esta comissão apresenta</w:t>
      </w:r>
      <w:r w:rsidR="00CE7C81">
        <w:rPr>
          <w:rFonts w:ascii="Arial" w:eastAsia="Times New Roman" w:hAnsi="Arial" w:cs="Arial"/>
          <w:szCs w:val="24"/>
          <w:lang w:eastAsia="pt-BR"/>
        </w:rPr>
        <w:t xml:space="preserve"> emenda com o intuito de incluir no texto da propositura a descrição completa do imóvel a que se refere o </w:t>
      </w:r>
      <w:r w:rsidR="00CE7C81">
        <w:rPr>
          <w:rFonts w:ascii="Arial" w:eastAsia="Times New Roman" w:hAnsi="Arial" w:cs="Arial"/>
          <w:i/>
          <w:szCs w:val="24"/>
          <w:lang w:eastAsia="pt-BR"/>
        </w:rPr>
        <w:t xml:space="preserve">caput </w:t>
      </w:r>
      <w:r w:rsidR="00CE7C81">
        <w:rPr>
          <w:rFonts w:ascii="Arial" w:eastAsia="Times New Roman" w:hAnsi="Arial" w:cs="Arial"/>
          <w:szCs w:val="24"/>
          <w:lang w:eastAsia="pt-BR"/>
        </w:rPr>
        <w:t xml:space="preserve">do seu art. 1º quando cita somente “matrícula nº 106.460, do 1º Cartório de Registro </w:t>
      </w:r>
      <w:r w:rsidR="009B1883">
        <w:rPr>
          <w:rFonts w:ascii="Arial" w:eastAsia="Times New Roman" w:hAnsi="Arial" w:cs="Arial"/>
          <w:szCs w:val="24"/>
          <w:lang w:eastAsia="pt-BR"/>
        </w:rPr>
        <w:t>de Imóveis de Araraquara”.</w:t>
      </w:r>
    </w:p>
    <w:p w:rsidR="009B1883" w:rsidRDefault="009B1883" w:rsidP="00A939CC">
      <w:pPr>
        <w:tabs>
          <w:tab w:val="left" w:pos="709"/>
          <w:tab w:val="left" w:pos="1418"/>
          <w:tab w:val="left" w:pos="2127"/>
        </w:tabs>
        <w:autoSpaceDE w:val="0"/>
        <w:autoSpaceDN w:val="0"/>
        <w:spacing w:line="240" w:lineRule="auto"/>
        <w:jc w:val="both"/>
        <w:rPr>
          <w:rFonts w:ascii="Arial" w:eastAsia="Times New Roman" w:hAnsi="Arial" w:cs="Arial"/>
          <w:szCs w:val="24"/>
          <w:lang w:eastAsia="pt-BR"/>
        </w:rPr>
      </w:pPr>
    </w:p>
    <w:p w:rsidR="009B1883" w:rsidRPr="00CE7C81" w:rsidRDefault="009B1883" w:rsidP="00A939CC">
      <w:pPr>
        <w:tabs>
          <w:tab w:val="left" w:pos="709"/>
          <w:tab w:val="left" w:pos="1418"/>
          <w:tab w:val="left" w:pos="2127"/>
        </w:tabs>
        <w:autoSpaceDE w:val="0"/>
        <w:autoSpaceDN w:val="0"/>
        <w:spacing w:line="240" w:lineRule="auto"/>
        <w:jc w:val="both"/>
        <w:rPr>
          <w:rFonts w:ascii="Arial" w:eastAsia="Times New Roman" w:hAnsi="Arial" w:cs="Arial"/>
          <w:szCs w:val="24"/>
          <w:lang w:eastAsia="pt-BR"/>
        </w:rPr>
      </w:pPr>
      <w:r>
        <w:rPr>
          <w:rFonts w:ascii="Arial" w:eastAsia="Times New Roman" w:hAnsi="Arial" w:cs="Arial"/>
          <w:szCs w:val="24"/>
          <w:lang w:eastAsia="pt-BR"/>
        </w:rPr>
        <w:tab/>
      </w:r>
      <w:r>
        <w:rPr>
          <w:rFonts w:ascii="Arial" w:eastAsia="Times New Roman" w:hAnsi="Arial" w:cs="Arial"/>
          <w:szCs w:val="24"/>
          <w:lang w:eastAsia="pt-BR"/>
        </w:rPr>
        <w:tab/>
        <w:t>Neste prumo, acresce-se novo §1º ao art. 1º e renumera-se os atuais §§ 1º e 2º para §§ 2º e 3º, consoante a melhor técnica legislativa.</w:t>
      </w:r>
    </w:p>
    <w:p w:rsidR="00A939CC" w:rsidRPr="00A939CC" w:rsidRDefault="00A939CC" w:rsidP="00A939CC">
      <w:pPr>
        <w:tabs>
          <w:tab w:val="left" w:pos="709"/>
          <w:tab w:val="left" w:pos="1418"/>
          <w:tab w:val="left" w:pos="2127"/>
        </w:tabs>
        <w:autoSpaceDE w:val="0"/>
        <w:autoSpaceDN w:val="0"/>
        <w:spacing w:line="240" w:lineRule="auto"/>
        <w:jc w:val="both"/>
        <w:rPr>
          <w:rFonts w:ascii="Arial" w:eastAsia="Times New Roman" w:hAnsi="Arial" w:cs="Arial"/>
          <w:szCs w:val="24"/>
          <w:lang w:eastAsia="pt-BR"/>
        </w:rPr>
      </w:pPr>
    </w:p>
    <w:p w:rsidR="00A939CC" w:rsidRPr="00A939CC" w:rsidRDefault="00A939CC" w:rsidP="00A939CC">
      <w:pPr>
        <w:tabs>
          <w:tab w:val="left" w:pos="709"/>
          <w:tab w:val="left" w:pos="1418"/>
          <w:tab w:val="left" w:pos="2127"/>
        </w:tabs>
        <w:autoSpaceDE w:val="0"/>
        <w:autoSpaceDN w:val="0"/>
        <w:spacing w:line="240" w:lineRule="auto"/>
        <w:jc w:val="both"/>
        <w:rPr>
          <w:rFonts w:ascii="Arial" w:eastAsia="Times New Roman" w:hAnsi="Arial" w:cs="Arial"/>
          <w:szCs w:val="24"/>
          <w:lang w:eastAsia="pt-BR"/>
        </w:rPr>
      </w:pPr>
      <w:r w:rsidRPr="00A939CC">
        <w:rPr>
          <w:rFonts w:ascii="Arial" w:eastAsia="Times New Roman" w:hAnsi="Arial" w:cs="Arial"/>
          <w:szCs w:val="24"/>
          <w:lang w:eastAsia="pt-BR"/>
        </w:rPr>
        <w:tab/>
      </w:r>
      <w:r w:rsidR="005642AB">
        <w:rPr>
          <w:rFonts w:ascii="Arial" w:eastAsia="Times New Roman" w:hAnsi="Arial" w:cs="Arial"/>
          <w:szCs w:val="24"/>
          <w:lang w:eastAsia="pt-BR"/>
        </w:rPr>
        <w:tab/>
        <w:t>À</w:t>
      </w:r>
      <w:r w:rsidRPr="00A939CC">
        <w:rPr>
          <w:rFonts w:ascii="Arial" w:eastAsia="Times New Roman" w:hAnsi="Arial" w:cs="Arial"/>
          <w:szCs w:val="24"/>
          <w:lang w:eastAsia="pt-BR"/>
        </w:rPr>
        <w:t xml:space="preserve"> Comissão de Tributação, Finanças e Orçamento </w:t>
      </w:r>
      <w:r w:rsidR="005642AB">
        <w:rPr>
          <w:rFonts w:ascii="Arial" w:eastAsia="Times New Roman" w:hAnsi="Arial" w:cs="Arial"/>
          <w:szCs w:val="24"/>
          <w:lang w:eastAsia="pt-BR"/>
        </w:rPr>
        <w:t>para manifestação.</w:t>
      </w:r>
    </w:p>
    <w:p w:rsidR="00A939CC" w:rsidRPr="00A939CC" w:rsidRDefault="00A939CC" w:rsidP="00A939CC">
      <w:pPr>
        <w:tabs>
          <w:tab w:val="left" w:pos="709"/>
          <w:tab w:val="left" w:pos="1418"/>
          <w:tab w:val="left" w:pos="2127"/>
        </w:tabs>
        <w:autoSpaceDE w:val="0"/>
        <w:autoSpaceDN w:val="0"/>
        <w:spacing w:line="240" w:lineRule="auto"/>
        <w:jc w:val="both"/>
        <w:rPr>
          <w:rFonts w:ascii="Arial" w:eastAsia="Times New Roman" w:hAnsi="Arial" w:cs="Arial"/>
          <w:szCs w:val="24"/>
          <w:lang w:eastAsia="pt-BR"/>
        </w:rPr>
      </w:pPr>
      <w:r w:rsidRPr="00A939CC">
        <w:rPr>
          <w:rFonts w:ascii="Arial" w:eastAsia="Times New Roman" w:hAnsi="Arial" w:cs="Arial"/>
          <w:szCs w:val="24"/>
          <w:lang w:eastAsia="pt-BR"/>
        </w:rPr>
        <w:t xml:space="preserve"> </w:t>
      </w:r>
    </w:p>
    <w:p w:rsidR="00A939CC" w:rsidRPr="00A939CC" w:rsidRDefault="00A939CC" w:rsidP="00A939CC">
      <w:pPr>
        <w:tabs>
          <w:tab w:val="left" w:pos="709"/>
          <w:tab w:val="left" w:pos="1418"/>
          <w:tab w:val="left" w:pos="2127"/>
        </w:tabs>
        <w:autoSpaceDE w:val="0"/>
        <w:autoSpaceDN w:val="0"/>
        <w:spacing w:line="240" w:lineRule="auto"/>
        <w:jc w:val="both"/>
        <w:rPr>
          <w:rFonts w:ascii="Arial" w:eastAsia="Times New Roman" w:hAnsi="Arial" w:cs="Arial"/>
          <w:szCs w:val="24"/>
          <w:lang w:eastAsia="pt-BR"/>
        </w:rPr>
      </w:pPr>
      <w:r w:rsidRPr="00A939CC">
        <w:rPr>
          <w:rFonts w:ascii="Arial" w:eastAsia="Times New Roman" w:hAnsi="Arial" w:cs="Arial"/>
          <w:szCs w:val="24"/>
          <w:lang w:eastAsia="pt-BR"/>
        </w:rPr>
        <w:tab/>
      </w:r>
      <w:r w:rsidRPr="00A939CC">
        <w:rPr>
          <w:rFonts w:ascii="Arial" w:eastAsia="Times New Roman" w:hAnsi="Arial" w:cs="Arial"/>
          <w:szCs w:val="24"/>
          <w:lang w:eastAsia="pt-BR"/>
        </w:rPr>
        <w:tab/>
        <w:t>Pela legalidade.</w:t>
      </w:r>
    </w:p>
    <w:p w:rsidR="00A939CC" w:rsidRPr="00A939CC" w:rsidRDefault="00A939CC" w:rsidP="00A939CC">
      <w:pPr>
        <w:tabs>
          <w:tab w:val="left" w:pos="709"/>
          <w:tab w:val="left" w:pos="1418"/>
          <w:tab w:val="left" w:pos="2127"/>
        </w:tabs>
        <w:autoSpaceDE w:val="0"/>
        <w:autoSpaceDN w:val="0"/>
        <w:spacing w:line="240" w:lineRule="auto"/>
        <w:jc w:val="both"/>
        <w:rPr>
          <w:rFonts w:ascii="Arial" w:eastAsia="Times New Roman" w:hAnsi="Arial" w:cs="Arial"/>
          <w:szCs w:val="24"/>
          <w:lang w:eastAsia="pt-BR"/>
        </w:rPr>
      </w:pPr>
    </w:p>
    <w:p w:rsidR="00A939CC" w:rsidRPr="00A939CC" w:rsidRDefault="00A939CC" w:rsidP="00A939CC">
      <w:pPr>
        <w:tabs>
          <w:tab w:val="left" w:pos="709"/>
          <w:tab w:val="left" w:pos="1418"/>
          <w:tab w:val="left" w:pos="2127"/>
        </w:tabs>
        <w:autoSpaceDE w:val="0"/>
        <w:autoSpaceDN w:val="0"/>
        <w:spacing w:line="240" w:lineRule="auto"/>
        <w:jc w:val="both"/>
        <w:rPr>
          <w:rFonts w:ascii="Arial" w:eastAsia="Times New Roman" w:hAnsi="Arial" w:cs="Arial"/>
          <w:szCs w:val="24"/>
          <w:lang w:eastAsia="pt-BR"/>
        </w:rPr>
      </w:pPr>
      <w:r w:rsidRPr="00A939CC">
        <w:rPr>
          <w:rFonts w:ascii="Arial" w:eastAsia="Times New Roman" w:hAnsi="Arial" w:cs="Arial"/>
          <w:szCs w:val="24"/>
          <w:lang w:eastAsia="pt-BR"/>
        </w:rPr>
        <w:tab/>
      </w:r>
      <w:r w:rsidRPr="00A939CC">
        <w:rPr>
          <w:rFonts w:ascii="Arial" w:eastAsia="Times New Roman" w:hAnsi="Arial" w:cs="Arial"/>
          <w:szCs w:val="24"/>
          <w:lang w:eastAsia="pt-BR"/>
        </w:rPr>
        <w:tab/>
        <w:t>Quanto ao mérito, o plenário decidirá.</w:t>
      </w:r>
    </w:p>
    <w:p w:rsidR="00A939CC" w:rsidRPr="00A939CC" w:rsidRDefault="00A939CC" w:rsidP="00A939CC">
      <w:pPr>
        <w:tabs>
          <w:tab w:val="left" w:pos="709"/>
          <w:tab w:val="left" w:pos="1418"/>
          <w:tab w:val="left" w:pos="2127"/>
        </w:tabs>
        <w:autoSpaceDE w:val="0"/>
        <w:autoSpaceDN w:val="0"/>
        <w:spacing w:line="240" w:lineRule="auto"/>
        <w:jc w:val="both"/>
        <w:rPr>
          <w:rFonts w:ascii="Arial" w:eastAsia="Times New Roman" w:hAnsi="Arial" w:cs="Arial"/>
          <w:szCs w:val="24"/>
          <w:lang w:eastAsia="pt-BR"/>
        </w:rPr>
      </w:pPr>
      <w:r w:rsidRPr="00A939CC">
        <w:rPr>
          <w:rFonts w:ascii="Arial" w:eastAsia="Times New Roman" w:hAnsi="Arial" w:cs="Arial"/>
          <w:szCs w:val="24"/>
          <w:lang w:eastAsia="pt-BR"/>
        </w:rPr>
        <w:tab/>
      </w:r>
    </w:p>
    <w:p w:rsidR="00A939CC" w:rsidRPr="00A939CC" w:rsidRDefault="00A939CC" w:rsidP="00A939CC">
      <w:pPr>
        <w:tabs>
          <w:tab w:val="left" w:pos="709"/>
          <w:tab w:val="left" w:pos="1418"/>
          <w:tab w:val="left" w:pos="2127"/>
        </w:tabs>
        <w:autoSpaceDE w:val="0"/>
        <w:autoSpaceDN w:val="0"/>
        <w:spacing w:line="240" w:lineRule="auto"/>
        <w:jc w:val="both"/>
        <w:rPr>
          <w:rFonts w:ascii="Arial" w:eastAsia="Times New Roman" w:hAnsi="Arial" w:cs="Arial"/>
          <w:szCs w:val="24"/>
          <w:lang w:eastAsia="pt-BR"/>
        </w:rPr>
      </w:pPr>
      <w:r w:rsidRPr="00A939CC">
        <w:rPr>
          <w:rFonts w:ascii="Arial" w:eastAsia="Times New Roman" w:hAnsi="Arial" w:cs="Arial"/>
          <w:szCs w:val="24"/>
          <w:lang w:eastAsia="pt-BR"/>
        </w:rPr>
        <w:tab/>
      </w:r>
      <w:r w:rsidRPr="00A939CC">
        <w:rPr>
          <w:rFonts w:ascii="Arial" w:eastAsia="Times New Roman" w:hAnsi="Arial" w:cs="Arial"/>
          <w:szCs w:val="24"/>
          <w:lang w:eastAsia="pt-BR"/>
        </w:rPr>
        <w:tab/>
        <w:t>É o parecer.</w:t>
      </w:r>
    </w:p>
    <w:p w:rsidR="00A939CC" w:rsidRPr="00A939CC" w:rsidRDefault="00A939CC" w:rsidP="00A939CC">
      <w:pPr>
        <w:autoSpaceDE w:val="0"/>
        <w:autoSpaceDN w:val="0"/>
        <w:spacing w:line="240" w:lineRule="auto"/>
        <w:rPr>
          <w:rFonts w:ascii="Arial" w:eastAsia="Times New Roman" w:hAnsi="Arial" w:cs="Arial"/>
          <w:b/>
          <w:bCs/>
          <w:szCs w:val="24"/>
          <w:lang w:eastAsia="pt-BR"/>
        </w:rPr>
      </w:pPr>
    </w:p>
    <w:p w:rsidR="00A939CC" w:rsidRPr="00A939CC" w:rsidRDefault="00A939CC" w:rsidP="009B1883">
      <w:pPr>
        <w:autoSpaceDE w:val="0"/>
        <w:autoSpaceDN w:val="0"/>
        <w:spacing w:line="240" w:lineRule="auto"/>
        <w:ind w:left="708" w:firstLine="708"/>
        <w:rPr>
          <w:rFonts w:ascii="Arial" w:eastAsia="Times New Roman" w:hAnsi="Arial" w:cs="Arial"/>
          <w:bCs/>
          <w:szCs w:val="24"/>
          <w:lang w:eastAsia="pt-BR"/>
        </w:rPr>
      </w:pPr>
      <w:r w:rsidRPr="00A939CC">
        <w:rPr>
          <w:rFonts w:ascii="Arial" w:eastAsia="Times New Roman" w:hAnsi="Arial" w:cs="Arial"/>
          <w:bCs/>
          <w:szCs w:val="24"/>
          <w:lang w:eastAsia="pt-BR"/>
        </w:rPr>
        <w:t>Sala de reuniões das comissões, ______________________</w:t>
      </w:r>
    </w:p>
    <w:p w:rsidR="00A939CC" w:rsidRDefault="00A939CC" w:rsidP="00A939CC">
      <w:pPr>
        <w:autoSpaceDE w:val="0"/>
        <w:autoSpaceDN w:val="0"/>
        <w:spacing w:line="240" w:lineRule="auto"/>
        <w:jc w:val="center"/>
        <w:rPr>
          <w:rFonts w:ascii="Arial" w:eastAsia="Times New Roman" w:hAnsi="Arial" w:cs="Arial"/>
          <w:bCs/>
          <w:szCs w:val="24"/>
          <w:lang w:eastAsia="pt-BR"/>
        </w:rPr>
      </w:pPr>
    </w:p>
    <w:p w:rsidR="009B1883" w:rsidRPr="00A939CC" w:rsidRDefault="009B1883" w:rsidP="00A939CC">
      <w:pPr>
        <w:autoSpaceDE w:val="0"/>
        <w:autoSpaceDN w:val="0"/>
        <w:spacing w:line="240" w:lineRule="auto"/>
        <w:jc w:val="center"/>
        <w:rPr>
          <w:rFonts w:ascii="Arial" w:eastAsia="Times New Roman" w:hAnsi="Arial" w:cs="Arial"/>
          <w:bCs/>
          <w:szCs w:val="24"/>
          <w:lang w:eastAsia="pt-BR"/>
        </w:rPr>
      </w:pPr>
    </w:p>
    <w:p w:rsidR="00A939CC" w:rsidRPr="00A939CC" w:rsidRDefault="00A939CC" w:rsidP="00A939CC">
      <w:pPr>
        <w:autoSpaceDE w:val="0"/>
        <w:autoSpaceDN w:val="0"/>
        <w:spacing w:line="240" w:lineRule="auto"/>
        <w:jc w:val="center"/>
        <w:rPr>
          <w:rFonts w:ascii="Arial" w:eastAsia="Times New Roman" w:hAnsi="Arial" w:cs="Arial"/>
          <w:bCs/>
          <w:szCs w:val="24"/>
          <w:lang w:eastAsia="pt-BR"/>
        </w:rPr>
      </w:pPr>
      <w:r w:rsidRPr="00A939CC">
        <w:rPr>
          <w:rFonts w:ascii="Arial" w:eastAsia="Times New Roman" w:hAnsi="Arial" w:cs="Arial"/>
          <w:bCs/>
          <w:szCs w:val="24"/>
          <w:lang w:eastAsia="pt-BR"/>
        </w:rPr>
        <w:t>_____________________________</w:t>
      </w:r>
    </w:p>
    <w:p w:rsidR="00A939CC" w:rsidRPr="00A939CC" w:rsidRDefault="00A939CC" w:rsidP="00A939CC">
      <w:pPr>
        <w:autoSpaceDE w:val="0"/>
        <w:autoSpaceDN w:val="0"/>
        <w:spacing w:line="240" w:lineRule="auto"/>
        <w:jc w:val="center"/>
        <w:rPr>
          <w:rFonts w:ascii="Arial" w:eastAsia="Times New Roman" w:hAnsi="Arial" w:cs="Arial"/>
          <w:b/>
          <w:bCs/>
          <w:szCs w:val="24"/>
          <w:lang w:eastAsia="pt-BR"/>
        </w:rPr>
      </w:pPr>
      <w:r w:rsidRPr="00A939CC">
        <w:rPr>
          <w:rFonts w:ascii="Arial" w:eastAsia="Times New Roman" w:hAnsi="Arial" w:cs="Arial"/>
          <w:b/>
          <w:bCs/>
          <w:szCs w:val="24"/>
          <w:lang w:eastAsia="pt-BR"/>
        </w:rPr>
        <w:t>Paulo Landim</w:t>
      </w:r>
    </w:p>
    <w:p w:rsidR="00A939CC" w:rsidRPr="00A939CC" w:rsidRDefault="00A939CC" w:rsidP="00A939CC">
      <w:pPr>
        <w:autoSpaceDE w:val="0"/>
        <w:autoSpaceDN w:val="0"/>
        <w:spacing w:line="240" w:lineRule="auto"/>
        <w:jc w:val="center"/>
        <w:rPr>
          <w:rFonts w:ascii="Arial" w:eastAsia="Times New Roman" w:hAnsi="Arial" w:cs="Arial"/>
          <w:bCs/>
          <w:szCs w:val="24"/>
          <w:lang w:eastAsia="pt-BR"/>
        </w:rPr>
      </w:pPr>
      <w:r w:rsidRPr="00A939CC">
        <w:rPr>
          <w:rFonts w:ascii="Arial" w:eastAsia="Times New Roman" w:hAnsi="Arial" w:cs="Arial"/>
          <w:b/>
          <w:bCs/>
          <w:szCs w:val="24"/>
          <w:lang w:eastAsia="pt-BR"/>
        </w:rPr>
        <w:t>Presidente da CJLR</w:t>
      </w:r>
    </w:p>
    <w:p w:rsidR="00A939CC" w:rsidRPr="00A939CC" w:rsidRDefault="00A939CC" w:rsidP="009B1883">
      <w:pPr>
        <w:autoSpaceDE w:val="0"/>
        <w:autoSpaceDN w:val="0"/>
        <w:spacing w:line="240" w:lineRule="auto"/>
        <w:rPr>
          <w:rFonts w:ascii="Arial" w:eastAsia="Times New Roman" w:hAnsi="Arial" w:cs="Arial"/>
          <w:bCs/>
          <w:szCs w:val="24"/>
          <w:lang w:eastAsia="pt-BR"/>
        </w:rPr>
      </w:pPr>
    </w:p>
    <w:p w:rsidR="00A939CC" w:rsidRPr="00A939CC" w:rsidRDefault="00A939CC" w:rsidP="00A939CC">
      <w:pPr>
        <w:autoSpaceDE w:val="0"/>
        <w:autoSpaceDN w:val="0"/>
        <w:spacing w:line="240" w:lineRule="auto"/>
        <w:jc w:val="center"/>
        <w:rPr>
          <w:rFonts w:ascii="Arial" w:eastAsia="Times New Roman" w:hAnsi="Arial" w:cs="Arial"/>
          <w:bCs/>
          <w:szCs w:val="24"/>
          <w:lang w:eastAsia="pt-BR"/>
        </w:rPr>
      </w:pPr>
      <w:r w:rsidRPr="00A939CC">
        <w:rPr>
          <w:rFonts w:ascii="Arial" w:eastAsia="Times New Roman" w:hAnsi="Arial" w:cs="Arial"/>
          <w:bCs/>
          <w:szCs w:val="24"/>
          <w:lang w:eastAsia="pt-BR"/>
        </w:rPr>
        <w:t>____________________________              ____________________________</w:t>
      </w:r>
    </w:p>
    <w:p w:rsidR="00A939CC" w:rsidRPr="00A939CC" w:rsidRDefault="00C46BE2" w:rsidP="00A939CC">
      <w:pPr>
        <w:autoSpaceDE w:val="0"/>
        <w:autoSpaceDN w:val="0"/>
        <w:spacing w:line="240" w:lineRule="auto"/>
        <w:jc w:val="both"/>
        <w:rPr>
          <w:rFonts w:ascii="Arial" w:eastAsia="Times New Roman" w:hAnsi="Arial" w:cs="Arial"/>
          <w:b/>
          <w:bCs/>
          <w:szCs w:val="24"/>
          <w:lang w:eastAsia="pt-BR"/>
        </w:rPr>
      </w:pPr>
      <w:r>
        <w:rPr>
          <w:rFonts w:ascii="Arial" w:eastAsia="Times New Roman" w:hAnsi="Arial" w:cs="Arial"/>
          <w:b/>
          <w:bCs/>
          <w:szCs w:val="24"/>
          <w:lang w:eastAsia="pt-BR"/>
        </w:rPr>
        <w:t xml:space="preserve">            José Carlos Porsani</w:t>
      </w:r>
      <w:r w:rsidR="00A939CC" w:rsidRPr="00A939CC">
        <w:rPr>
          <w:rFonts w:ascii="Arial" w:eastAsia="Times New Roman" w:hAnsi="Arial" w:cs="Arial"/>
          <w:b/>
          <w:bCs/>
          <w:szCs w:val="24"/>
          <w:lang w:eastAsia="pt-BR"/>
        </w:rPr>
        <w:t xml:space="preserve"> </w:t>
      </w:r>
      <w:r w:rsidR="00A939CC" w:rsidRPr="00A939CC">
        <w:rPr>
          <w:rFonts w:ascii="Arial" w:eastAsia="Times New Roman" w:hAnsi="Arial" w:cs="Arial"/>
          <w:b/>
          <w:bCs/>
          <w:szCs w:val="24"/>
          <w:lang w:eastAsia="pt-BR"/>
        </w:rPr>
        <w:tab/>
        <w:t xml:space="preserve">                           </w:t>
      </w:r>
      <w:r>
        <w:rPr>
          <w:rFonts w:ascii="Arial" w:eastAsia="Times New Roman" w:hAnsi="Arial" w:cs="Arial"/>
          <w:b/>
          <w:bCs/>
          <w:szCs w:val="24"/>
          <w:lang w:eastAsia="pt-BR"/>
        </w:rPr>
        <w:t xml:space="preserve">        Lucas Grecco</w:t>
      </w:r>
    </w:p>
    <w:p w:rsidR="009C5FA0" w:rsidRPr="00A939CC" w:rsidRDefault="009C5FA0" w:rsidP="00A939CC">
      <w:pPr>
        <w:rPr>
          <w:rStyle w:val="Estilo1"/>
          <w:rFonts w:ascii="Times New Roman" w:hAnsi="Times New Roman"/>
          <w:b w:val="0"/>
          <w:szCs w:val="22"/>
        </w:rPr>
      </w:pPr>
      <w:bookmarkStart w:id="0" w:name="_GoBack"/>
      <w:bookmarkEnd w:id="0"/>
    </w:p>
    <w:sectPr w:rsidR="009C5FA0" w:rsidRPr="00A939CC" w:rsidSect="00A939CC">
      <w:headerReference w:type="default" r:id="rId8"/>
      <w:footerReference w:type="default" r:id="rId9"/>
      <w:pgSz w:w="11906" w:h="16838"/>
      <w:pgMar w:top="1701" w:right="1701" w:bottom="1134" w:left="1701" w:header="567" w:footer="356" w:gutter="0"/>
      <w:pgNumType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11ED" w:rsidRDefault="006111ED" w:rsidP="00126850">
      <w:pPr>
        <w:spacing w:line="240" w:lineRule="auto"/>
      </w:pPr>
      <w:r>
        <w:separator/>
      </w:r>
    </w:p>
  </w:endnote>
  <w:endnote w:type="continuationSeparator" w:id="0">
    <w:p w:rsidR="006111ED" w:rsidRDefault="006111ED" w:rsidP="001268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9734412"/>
      <w:docPartObj>
        <w:docPartGallery w:val="Page Numbers (Bottom of Page)"/>
        <w:docPartUnique/>
      </w:docPartObj>
    </w:sdtPr>
    <w:sdtEndPr/>
    <w:sdtContent>
      <w:sdt>
        <w:sdtPr>
          <w:id w:val="1459989175"/>
          <w:docPartObj>
            <w:docPartGallery w:val="Page Numbers (Top of Page)"/>
            <w:docPartUnique/>
          </w:docPartObj>
        </w:sdtPr>
        <w:sdtEndPr/>
        <w:sdtContent>
          <w:p w:rsidR="00A939CC" w:rsidRPr="00A939CC" w:rsidRDefault="00A939CC" w:rsidP="00A939CC">
            <w:pPr>
              <w:pStyle w:val="Cabealho"/>
              <w:jc w:val="center"/>
              <w:rPr>
                <w:rFonts w:asciiTheme="majorHAnsi" w:hAnsiTheme="majorHAnsi"/>
                <w:b/>
                <w:szCs w:val="24"/>
              </w:rPr>
            </w:pPr>
            <w:r w:rsidRPr="00A939CC">
              <w:rPr>
                <w:rFonts w:asciiTheme="majorHAnsi" w:hAnsiTheme="majorHAnsi"/>
                <w:b/>
                <w:szCs w:val="24"/>
              </w:rPr>
              <w:t>_________________________________________________________________________________</w:t>
            </w:r>
          </w:p>
          <w:p w:rsidR="00A939CC" w:rsidRPr="00A939CC" w:rsidRDefault="00A939CC" w:rsidP="00A939CC">
            <w:pPr>
              <w:pStyle w:val="Rodap"/>
              <w:jc w:val="center"/>
              <w:rPr>
                <w:rFonts w:asciiTheme="majorHAnsi" w:hAnsiTheme="majorHAnsi"/>
                <w:sz w:val="20"/>
                <w:szCs w:val="20"/>
              </w:rPr>
            </w:pPr>
            <w:r w:rsidRPr="00A939CC">
              <w:rPr>
                <w:rFonts w:asciiTheme="majorHAnsi" w:hAnsiTheme="majorHAnsi"/>
                <w:sz w:val="20"/>
                <w:szCs w:val="20"/>
              </w:rPr>
              <w:t>Rua São Bento, 887, Centro, Araraquara - SP, CEP 14801-300</w:t>
            </w:r>
          </w:p>
          <w:p w:rsidR="00A939CC" w:rsidRPr="00A939CC" w:rsidRDefault="00A939CC" w:rsidP="00A939CC">
            <w:pPr>
              <w:pStyle w:val="Rodap"/>
              <w:jc w:val="center"/>
              <w:rPr>
                <w:rFonts w:asciiTheme="majorHAnsi" w:hAnsiTheme="majorHAnsi"/>
                <w:sz w:val="20"/>
                <w:szCs w:val="20"/>
              </w:rPr>
            </w:pPr>
            <w:r w:rsidRPr="00A939CC">
              <w:rPr>
                <w:rFonts w:asciiTheme="majorHAnsi" w:hAnsiTheme="majorHAnsi"/>
                <w:sz w:val="20"/>
                <w:szCs w:val="20"/>
              </w:rPr>
              <w:t>www.camara-arq.sp.gov.br</w:t>
            </w:r>
          </w:p>
          <w:p w:rsidR="00A939CC" w:rsidRDefault="00A939CC">
            <w:pPr>
              <w:pStyle w:val="Rodap"/>
              <w:jc w:val="right"/>
            </w:pPr>
            <w:r w:rsidRPr="00A939CC">
              <w:rPr>
                <w:rFonts w:asciiTheme="majorHAnsi" w:hAnsiTheme="majorHAnsi"/>
              </w:rPr>
              <w:t xml:space="preserve">Página </w:t>
            </w:r>
            <w:r w:rsidRPr="00A939CC">
              <w:rPr>
                <w:rFonts w:asciiTheme="majorHAnsi" w:hAnsiTheme="majorHAnsi"/>
                <w:b/>
                <w:bCs/>
                <w:szCs w:val="24"/>
              </w:rPr>
              <w:fldChar w:fldCharType="begin"/>
            </w:r>
            <w:r w:rsidRPr="00A939CC">
              <w:rPr>
                <w:rFonts w:asciiTheme="majorHAnsi" w:hAnsiTheme="majorHAnsi"/>
                <w:b/>
                <w:bCs/>
              </w:rPr>
              <w:instrText>PAGE</w:instrText>
            </w:r>
            <w:r w:rsidRPr="00A939CC">
              <w:rPr>
                <w:rFonts w:asciiTheme="majorHAnsi" w:hAnsiTheme="majorHAnsi"/>
                <w:b/>
                <w:bCs/>
                <w:szCs w:val="24"/>
              </w:rPr>
              <w:fldChar w:fldCharType="separate"/>
            </w:r>
            <w:r w:rsidR="009B1883">
              <w:rPr>
                <w:rFonts w:asciiTheme="majorHAnsi" w:hAnsiTheme="majorHAnsi"/>
                <w:b/>
                <w:bCs/>
                <w:noProof/>
              </w:rPr>
              <w:t>1</w:t>
            </w:r>
            <w:r w:rsidRPr="00A939CC">
              <w:rPr>
                <w:rFonts w:asciiTheme="majorHAnsi" w:hAnsiTheme="majorHAnsi"/>
                <w:b/>
                <w:bCs/>
                <w:szCs w:val="24"/>
              </w:rPr>
              <w:fldChar w:fldCharType="end"/>
            </w:r>
            <w:r w:rsidRPr="00A939CC">
              <w:rPr>
                <w:rFonts w:asciiTheme="majorHAnsi" w:hAnsiTheme="majorHAnsi"/>
              </w:rPr>
              <w:t xml:space="preserve"> de </w:t>
            </w:r>
            <w:r w:rsidRPr="00A939CC">
              <w:rPr>
                <w:rFonts w:asciiTheme="majorHAnsi" w:hAnsiTheme="majorHAnsi"/>
                <w:b/>
                <w:bCs/>
                <w:szCs w:val="24"/>
              </w:rPr>
              <w:fldChar w:fldCharType="begin"/>
            </w:r>
            <w:r w:rsidRPr="00A939CC">
              <w:rPr>
                <w:rFonts w:asciiTheme="majorHAnsi" w:hAnsiTheme="majorHAnsi"/>
                <w:b/>
                <w:bCs/>
              </w:rPr>
              <w:instrText>NUMPAGES</w:instrText>
            </w:r>
            <w:r w:rsidRPr="00A939CC">
              <w:rPr>
                <w:rFonts w:asciiTheme="majorHAnsi" w:hAnsiTheme="majorHAnsi"/>
                <w:b/>
                <w:bCs/>
                <w:szCs w:val="24"/>
              </w:rPr>
              <w:fldChar w:fldCharType="separate"/>
            </w:r>
            <w:r w:rsidR="009B1883">
              <w:rPr>
                <w:rFonts w:asciiTheme="majorHAnsi" w:hAnsiTheme="majorHAnsi"/>
                <w:b/>
                <w:bCs/>
                <w:noProof/>
              </w:rPr>
              <w:t>1</w:t>
            </w:r>
            <w:r w:rsidRPr="00A939CC">
              <w:rPr>
                <w:rFonts w:asciiTheme="majorHAnsi" w:hAnsiTheme="majorHAnsi"/>
                <w:b/>
                <w:bCs/>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11ED" w:rsidRDefault="006111ED" w:rsidP="00126850">
      <w:pPr>
        <w:spacing w:line="240" w:lineRule="auto"/>
      </w:pPr>
      <w:r>
        <w:separator/>
      </w:r>
    </w:p>
  </w:footnote>
  <w:footnote w:type="continuationSeparator" w:id="0">
    <w:p w:rsidR="006111ED" w:rsidRDefault="006111ED" w:rsidP="0012685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5765" w:rsidRPr="00A939CC" w:rsidRDefault="00751C03" w:rsidP="00751C03">
    <w:pPr>
      <w:spacing w:after="120" w:line="240" w:lineRule="auto"/>
      <w:jc w:val="center"/>
      <w:rPr>
        <w:rFonts w:ascii="Cambria" w:hAnsi="Cambria"/>
        <w:smallCaps/>
        <w:color w:val="0070C0"/>
        <w:sz w:val="50"/>
      </w:rPr>
    </w:pPr>
    <w:r w:rsidRPr="00A939CC">
      <w:rPr>
        <w:noProof/>
        <w:color w:val="0070C0"/>
        <w:lang w:eastAsia="pt-BR"/>
      </w:rPr>
      <w:drawing>
        <wp:anchor distT="0" distB="0" distL="114300" distR="114300" simplePos="0" relativeHeight="251661312" behindDoc="0" locked="0" layoutInCell="1" allowOverlap="1">
          <wp:simplePos x="0" y="0"/>
          <wp:positionH relativeFrom="margin">
            <wp:align>left</wp:align>
          </wp:positionH>
          <wp:positionV relativeFrom="paragraph">
            <wp:posOffset>-155575</wp:posOffset>
          </wp:positionV>
          <wp:extent cx="798195" cy="878205"/>
          <wp:effectExtent l="0" t="0" r="1905" b="0"/>
          <wp:wrapSquare wrapText="bothSides"/>
          <wp:docPr id="3" name="Imagem 3" descr="brasão - sem assinatu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são - sem assinatur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8195" cy="878205"/>
                  </a:xfrm>
                  <a:prstGeom prst="rect">
                    <a:avLst/>
                  </a:prstGeom>
                  <a:noFill/>
                  <a:ln>
                    <a:noFill/>
                  </a:ln>
                </pic:spPr>
              </pic:pic>
            </a:graphicData>
          </a:graphic>
          <wp14:sizeRelH relativeFrom="page">
            <wp14:pctWidth>0</wp14:pctWidth>
          </wp14:sizeRelH>
          <wp14:sizeRelV relativeFrom="page">
            <wp14:pctHeight>0</wp14:pctHeight>
          </wp14:sizeRelV>
        </wp:anchor>
      </w:drawing>
    </w:r>
    <w:r w:rsidR="002F5765" w:rsidRPr="00A939CC">
      <w:rPr>
        <w:rFonts w:ascii="Cambria" w:hAnsi="Cambria"/>
        <w:smallCaps/>
        <w:color w:val="0070C0"/>
        <w:sz w:val="50"/>
      </w:rPr>
      <w:t>Câmara Municipal de Araraquara</w:t>
    </w:r>
  </w:p>
  <w:p w:rsidR="002F5765" w:rsidRPr="001E186C" w:rsidRDefault="00A939CC" w:rsidP="00751C03">
    <w:pPr>
      <w:spacing w:line="240" w:lineRule="auto"/>
      <w:jc w:val="center"/>
      <w:rPr>
        <w:rFonts w:ascii="Arial" w:hAnsi="Arial"/>
        <w:sz w:val="28"/>
        <w:szCs w:val="32"/>
      </w:rPr>
    </w:pPr>
    <w:r>
      <w:rPr>
        <w:rFonts w:ascii="Arial" w:hAnsi="Arial"/>
        <w:sz w:val="28"/>
        <w:szCs w:val="32"/>
      </w:rPr>
      <w:t>Comissão de Justiça, Legislação e Redação</w:t>
    </w:r>
  </w:p>
  <w:p w:rsidR="002F5765" w:rsidRPr="00A939CC" w:rsidRDefault="002F5765">
    <w:pPr>
      <w:pStyle w:val="Cabealho"/>
      <w:rPr>
        <w:rFonts w:asciiTheme="majorHAnsi" w:hAnsiTheme="majorHAn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750FB"/>
    <w:multiLevelType w:val="hybridMultilevel"/>
    <w:tmpl w:val="FAB8F3C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660805D8"/>
    <w:multiLevelType w:val="hybridMultilevel"/>
    <w:tmpl w:val="41EA025E"/>
    <w:lvl w:ilvl="0" w:tplc="6610FEC4">
      <w:start w:val="1"/>
      <w:numFmt w:val="lowerLetter"/>
      <w:lvlText w:val="%1)"/>
      <w:lvlJc w:val="left"/>
      <w:pPr>
        <w:ind w:left="410" w:hanging="360"/>
      </w:pPr>
      <w:rPr>
        <w:rFonts w:hint="default"/>
      </w:rPr>
    </w:lvl>
    <w:lvl w:ilvl="1" w:tplc="04160019" w:tentative="1">
      <w:start w:val="1"/>
      <w:numFmt w:val="lowerLetter"/>
      <w:lvlText w:val="%2."/>
      <w:lvlJc w:val="left"/>
      <w:pPr>
        <w:ind w:left="1130" w:hanging="360"/>
      </w:pPr>
    </w:lvl>
    <w:lvl w:ilvl="2" w:tplc="0416001B" w:tentative="1">
      <w:start w:val="1"/>
      <w:numFmt w:val="lowerRoman"/>
      <w:lvlText w:val="%3."/>
      <w:lvlJc w:val="right"/>
      <w:pPr>
        <w:ind w:left="1850" w:hanging="180"/>
      </w:pPr>
    </w:lvl>
    <w:lvl w:ilvl="3" w:tplc="0416000F" w:tentative="1">
      <w:start w:val="1"/>
      <w:numFmt w:val="decimal"/>
      <w:lvlText w:val="%4."/>
      <w:lvlJc w:val="left"/>
      <w:pPr>
        <w:ind w:left="2570" w:hanging="360"/>
      </w:pPr>
    </w:lvl>
    <w:lvl w:ilvl="4" w:tplc="04160019" w:tentative="1">
      <w:start w:val="1"/>
      <w:numFmt w:val="lowerLetter"/>
      <w:lvlText w:val="%5."/>
      <w:lvlJc w:val="left"/>
      <w:pPr>
        <w:ind w:left="3290" w:hanging="360"/>
      </w:pPr>
    </w:lvl>
    <w:lvl w:ilvl="5" w:tplc="0416001B" w:tentative="1">
      <w:start w:val="1"/>
      <w:numFmt w:val="lowerRoman"/>
      <w:lvlText w:val="%6."/>
      <w:lvlJc w:val="right"/>
      <w:pPr>
        <w:ind w:left="4010" w:hanging="180"/>
      </w:pPr>
    </w:lvl>
    <w:lvl w:ilvl="6" w:tplc="0416000F" w:tentative="1">
      <w:start w:val="1"/>
      <w:numFmt w:val="decimal"/>
      <w:lvlText w:val="%7."/>
      <w:lvlJc w:val="left"/>
      <w:pPr>
        <w:ind w:left="4730" w:hanging="360"/>
      </w:pPr>
    </w:lvl>
    <w:lvl w:ilvl="7" w:tplc="04160019" w:tentative="1">
      <w:start w:val="1"/>
      <w:numFmt w:val="lowerLetter"/>
      <w:lvlText w:val="%8."/>
      <w:lvlJc w:val="left"/>
      <w:pPr>
        <w:ind w:left="5450" w:hanging="360"/>
      </w:pPr>
    </w:lvl>
    <w:lvl w:ilvl="8" w:tplc="0416001B" w:tentative="1">
      <w:start w:val="1"/>
      <w:numFmt w:val="lowerRoman"/>
      <w:lvlText w:val="%9."/>
      <w:lvlJc w:val="right"/>
      <w:pPr>
        <w:ind w:left="6170" w:hanging="180"/>
      </w:pPr>
    </w:lvl>
  </w:abstractNum>
  <w:abstractNum w:abstractNumId="2" w15:restartNumberingAfterBreak="0">
    <w:nsid w:val="6E451FD0"/>
    <w:multiLevelType w:val="hybridMultilevel"/>
    <w:tmpl w:val="3E84BF56"/>
    <w:lvl w:ilvl="0" w:tplc="0416000F">
      <w:start w:val="1"/>
      <w:numFmt w:val="decimal"/>
      <w:lvlText w:val="%1."/>
      <w:lvlJc w:val="left"/>
      <w:pPr>
        <w:ind w:left="770" w:hanging="360"/>
      </w:pPr>
    </w:lvl>
    <w:lvl w:ilvl="1" w:tplc="04160019" w:tentative="1">
      <w:start w:val="1"/>
      <w:numFmt w:val="lowerLetter"/>
      <w:lvlText w:val="%2."/>
      <w:lvlJc w:val="left"/>
      <w:pPr>
        <w:ind w:left="1490" w:hanging="360"/>
      </w:pPr>
    </w:lvl>
    <w:lvl w:ilvl="2" w:tplc="0416001B" w:tentative="1">
      <w:start w:val="1"/>
      <w:numFmt w:val="lowerRoman"/>
      <w:lvlText w:val="%3."/>
      <w:lvlJc w:val="right"/>
      <w:pPr>
        <w:ind w:left="2210" w:hanging="180"/>
      </w:pPr>
    </w:lvl>
    <w:lvl w:ilvl="3" w:tplc="0416000F" w:tentative="1">
      <w:start w:val="1"/>
      <w:numFmt w:val="decimal"/>
      <w:lvlText w:val="%4."/>
      <w:lvlJc w:val="left"/>
      <w:pPr>
        <w:ind w:left="2930" w:hanging="360"/>
      </w:pPr>
    </w:lvl>
    <w:lvl w:ilvl="4" w:tplc="04160019" w:tentative="1">
      <w:start w:val="1"/>
      <w:numFmt w:val="lowerLetter"/>
      <w:lvlText w:val="%5."/>
      <w:lvlJc w:val="left"/>
      <w:pPr>
        <w:ind w:left="3650" w:hanging="360"/>
      </w:pPr>
    </w:lvl>
    <w:lvl w:ilvl="5" w:tplc="0416001B" w:tentative="1">
      <w:start w:val="1"/>
      <w:numFmt w:val="lowerRoman"/>
      <w:lvlText w:val="%6."/>
      <w:lvlJc w:val="right"/>
      <w:pPr>
        <w:ind w:left="4370" w:hanging="180"/>
      </w:pPr>
    </w:lvl>
    <w:lvl w:ilvl="6" w:tplc="0416000F" w:tentative="1">
      <w:start w:val="1"/>
      <w:numFmt w:val="decimal"/>
      <w:lvlText w:val="%7."/>
      <w:lvlJc w:val="left"/>
      <w:pPr>
        <w:ind w:left="5090" w:hanging="360"/>
      </w:pPr>
    </w:lvl>
    <w:lvl w:ilvl="7" w:tplc="04160019" w:tentative="1">
      <w:start w:val="1"/>
      <w:numFmt w:val="lowerLetter"/>
      <w:lvlText w:val="%8."/>
      <w:lvlJc w:val="left"/>
      <w:pPr>
        <w:ind w:left="5810" w:hanging="360"/>
      </w:pPr>
    </w:lvl>
    <w:lvl w:ilvl="8" w:tplc="0416001B" w:tentative="1">
      <w:start w:val="1"/>
      <w:numFmt w:val="lowerRoman"/>
      <w:lvlText w:val="%9."/>
      <w:lvlJc w:val="right"/>
      <w:pPr>
        <w:ind w:left="653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52D"/>
    <w:rsid w:val="0000107A"/>
    <w:rsid w:val="000022A6"/>
    <w:rsid w:val="000031AE"/>
    <w:rsid w:val="000175A6"/>
    <w:rsid w:val="000233B5"/>
    <w:rsid w:val="00024445"/>
    <w:rsid w:val="00031A6A"/>
    <w:rsid w:val="00037AD0"/>
    <w:rsid w:val="000430CE"/>
    <w:rsid w:val="000463D4"/>
    <w:rsid w:val="000477D9"/>
    <w:rsid w:val="00055EFF"/>
    <w:rsid w:val="000745D9"/>
    <w:rsid w:val="000805FE"/>
    <w:rsid w:val="00085AB3"/>
    <w:rsid w:val="0009552F"/>
    <w:rsid w:val="000A3863"/>
    <w:rsid w:val="000B0F87"/>
    <w:rsid w:val="000B3DCA"/>
    <w:rsid w:val="000B604E"/>
    <w:rsid w:val="000B74D3"/>
    <w:rsid w:val="000C5E7B"/>
    <w:rsid w:val="000D29BF"/>
    <w:rsid w:val="000D3138"/>
    <w:rsid w:val="000D6E02"/>
    <w:rsid w:val="000E4448"/>
    <w:rsid w:val="000F3FE4"/>
    <w:rsid w:val="00103D27"/>
    <w:rsid w:val="00110688"/>
    <w:rsid w:val="001108EC"/>
    <w:rsid w:val="00112AE8"/>
    <w:rsid w:val="0012203E"/>
    <w:rsid w:val="00125F89"/>
    <w:rsid w:val="00126850"/>
    <w:rsid w:val="0013543B"/>
    <w:rsid w:val="001362F6"/>
    <w:rsid w:val="00142621"/>
    <w:rsid w:val="001432A3"/>
    <w:rsid w:val="001545AF"/>
    <w:rsid w:val="00166BC6"/>
    <w:rsid w:val="0017202C"/>
    <w:rsid w:val="00172DCA"/>
    <w:rsid w:val="00173F4C"/>
    <w:rsid w:val="00176546"/>
    <w:rsid w:val="001766DC"/>
    <w:rsid w:val="00185DF4"/>
    <w:rsid w:val="001915A0"/>
    <w:rsid w:val="001941A7"/>
    <w:rsid w:val="001A462F"/>
    <w:rsid w:val="001B1AA9"/>
    <w:rsid w:val="001C00A7"/>
    <w:rsid w:val="001D70B1"/>
    <w:rsid w:val="001E186C"/>
    <w:rsid w:val="001E7134"/>
    <w:rsid w:val="001F77BF"/>
    <w:rsid w:val="00204F41"/>
    <w:rsid w:val="002100B5"/>
    <w:rsid w:val="0021066F"/>
    <w:rsid w:val="00216529"/>
    <w:rsid w:val="00226348"/>
    <w:rsid w:val="0022698D"/>
    <w:rsid w:val="0023204E"/>
    <w:rsid w:val="002324EF"/>
    <w:rsid w:val="002347BC"/>
    <w:rsid w:val="00236FBB"/>
    <w:rsid w:val="00253B4D"/>
    <w:rsid w:val="0026535A"/>
    <w:rsid w:val="00272320"/>
    <w:rsid w:val="00274DAC"/>
    <w:rsid w:val="0028013F"/>
    <w:rsid w:val="00281A7C"/>
    <w:rsid w:val="002821BE"/>
    <w:rsid w:val="00294D7F"/>
    <w:rsid w:val="00296F4F"/>
    <w:rsid w:val="002A2CB1"/>
    <w:rsid w:val="002A51FB"/>
    <w:rsid w:val="002B0F5D"/>
    <w:rsid w:val="002B7337"/>
    <w:rsid w:val="002C324C"/>
    <w:rsid w:val="002C51EC"/>
    <w:rsid w:val="002C70A2"/>
    <w:rsid w:val="002D6FE2"/>
    <w:rsid w:val="002E2968"/>
    <w:rsid w:val="002E4C11"/>
    <w:rsid w:val="002E555F"/>
    <w:rsid w:val="002F2944"/>
    <w:rsid w:val="002F5765"/>
    <w:rsid w:val="002F5A90"/>
    <w:rsid w:val="003029A5"/>
    <w:rsid w:val="0030770A"/>
    <w:rsid w:val="00324875"/>
    <w:rsid w:val="003345C9"/>
    <w:rsid w:val="00344FD9"/>
    <w:rsid w:val="003535BF"/>
    <w:rsid w:val="003651BB"/>
    <w:rsid w:val="00375815"/>
    <w:rsid w:val="003765B5"/>
    <w:rsid w:val="00381BD9"/>
    <w:rsid w:val="003A6E53"/>
    <w:rsid w:val="003D339F"/>
    <w:rsid w:val="003E2A88"/>
    <w:rsid w:val="003E53DF"/>
    <w:rsid w:val="003F57F3"/>
    <w:rsid w:val="00403D90"/>
    <w:rsid w:val="00405402"/>
    <w:rsid w:val="004061D9"/>
    <w:rsid w:val="004107A7"/>
    <w:rsid w:val="00437607"/>
    <w:rsid w:val="00452481"/>
    <w:rsid w:val="00457314"/>
    <w:rsid w:val="00467A4B"/>
    <w:rsid w:val="0048193E"/>
    <w:rsid w:val="00487FA6"/>
    <w:rsid w:val="004B76A2"/>
    <w:rsid w:val="004C0464"/>
    <w:rsid w:val="004C08AB"/>
    <w:rsid w:val="004C21E4"/>
    <w:rsid w:val="004C2283"/>
    <w:rsid w:val="004C2425"/>
    <w:rsid w:val="004D7A1D"/>
    <w:rsid w:val="004E0809"/>
    <w:rsid w:val="004E1D74"/>
    <w:rsid w:val="004E4DB7"/>
    <w:rsid w:val="004F0A44"/>
    <w:rsid w:val="004F251B"/>
    <w:rsid w:val="004F3BA9"/>
    <w:rsid w:val="0050453B"/>
    <w:rsid w:val="0050743E"/>
    <w:rsid w:val="00520A83"/>
    <w:rsid w:val="00530438"/>
    <w:rsid w:val="005345CD"/>
    <w:rsid w:val="00543C84"/>
    <w:rsid w:val="005479AE"/>
    <w:rsid w:val="00552214"/>
    <w:rsid w:val="005574D6"/>
    <w:rsid w:val="00560F38"/>
    <w:rsid w:val="00563D96"/>
    <w:rsid w:val="005642AB"/>
    <w:rsid w:val="005664DE"/>
    <w:rsid w:val="005676EF"/>
    <w:rsid w:val="00581D7A"/>
    <w:rsid w:val="00593A59"/>
    <w:rsid w:val="00593AB9"/>
    <w:rsid w:val="00597EFC"/>
    <w:rsid w:val="005A1737"/>
    <w:rsid w:val="005A48D1"/>
    <w:rsid w:val="005A55EA"/>
    <w:rsid w:val="005A5C82"/>
    <w:rsid w:val="005C0AD2"/>
    <w:rsid w:val="005C6FFB"/>
    <w:rsid w:val="005C7890"/>
    <w:rsid w:val="005D4CB8"/>
    <w:rsid w:val="005E41CD"/>
    <w:rsid w:val="005E56F1"/>
    <w:rsid w:val="005E5D0B"/>
    <w:rsid w:val="005E689B"/>
    <w:rsid w:val="005E6CA5"/>
    <w:rsid w:val="005F47F9"/>
    <w:rsid w:val="005F4B2B"/>
    <w:rsid w:val="005F4BA3"/>
    <w:rsid w:val="005F6B3E"/>
    <w:rsid w:val="006111ED"/>
    <w:rsid w:val="006112CC"/>
    <w:rsid w:val="00624A5E"/>
    <w:rsid w:val="00625E87"/>
    <w:rsid w:val="006302CD"/>
    <w:rsid w:val="006338C7"/>
    <w:rsid w:val="00634197"/>
    <w:rsid w:val="0063523E"/>
    <w:rsid w:val="00635F14"/>
    <w:rsid w:val="00642028"/>
    <w:rsid w:val="00646022"/>
    <w:rsid w:val="006578A9"/>
    <w:rsid w:val="0066306B"/>
    <w:rsid w:val="00663FFB"/>
    <w:rsid w:val="006768B7"/>
    <w:rsid w:val="00690A1F"/>
    <w:rsid w:val="006A2506"/>
    <w:rsid w:val="006B2547"/>
    <w:rsid w:val="006B6B54"/>
    <w:rsid w:val="006D1A6E"/>
    <w:rsid w:val="006D3056"/>
    <w:rsid w:val="006D397C"/>
    <w:rsid w:val="006D7CD7"/>
    <w:rsid w:val="006E0481"/>
    <w:rsid w:val="006E796D"/>
    <w:rsid w:val="006F61D2"/>
    <w:rsid w:val="006F75E9"/>
    <w:rsid w:val="00705666"/>
    <w:rsid w:val="00707BD9"/>
    <w:rsid w:val="00714AE4"/>
    <w:rsid w:val="0072570A"/>
    <w:rsid w:val="007418D3"/>
    <w:rsid w:val="00751C03"/>
    <w:rsid w:val="00756229"/>
    <w:rsid w:val="00760CB5"/>
    <w:rsid w:val="007622D2"/>
    <w:rsid w:val="00781B87"/>
    <w:rsid w:val="00785355"/>
    <w:rsid w:val="00796FD3"/>
    <w:rsid w:val="007B4EDA"/>
    <w:rsid w:val="007D3E59"/>
    <w:rsid w:val="007D7A18"/>
    <w:rsid w:val="0080024E"/>
    <w:rsid w:val="00801A34"/>
    <w:rsid w:val="00807F5B"/>
    <w:rsid w:val="00814615"/>
    <w:rsid w:val="00814DC5"/>
    <w:rsid w:val="0082212A"/>
    <w:rsid w:val="00852AF6"/>
    <w:rsid w:val="00857BAF"/>
    <w:rsid w:val="00870902"/>
    <w:rsid w:val="00871077"/>
    <w:rsid w:val="008757C1"/>
    <w:rsid w:val="00877BAE"/>
    <w:rsid w:val="00887917"/>
    <w:rsid w:val="0089403A"/>
    <w:rsid w:val="008A3CA1"/>
    <w:rsid w:val="008B56CB"/>
    <w:rsid w:val="008B7176"/>
    <w:rsid w:val="008C5E36"/>
    <w:rsid w:val="008D0FE4"/>
    <w:rsid w:val="008E32AE"/>
    <w:rsid w:val="008F7F33"/>
    <w:rsid w:val="00901D0B"/>
    <w:rsid w:val="00903CF9"/>
    <w:rsid w:val="00907FF0"/>
    <w:rsid w:val="00910FA0"/>
    <w:rsid w:val="00913F52"/>
    <w:rsid w:val="0091434E"/>
    <w:rsid w:val="0092056F"/>
    <w:rsid w:val="009223C5"/>
    <w:rsid w:val="009310B6"/>
    <w:rsid w:val="009341F0"/>
    <w:rsid w:val="00935B48"/>
    <w:rsid w:val="009435AA"/>
    <w:rsid w:val="0095295F"/>
    <w:rsid w:val="00952E6F"/>
    <w:rsid w:val="00955D7C"/>
    <w:rsid w:val="00961ED4"/>
    <w:rsid w:val="009657F7"/>
    <w:rsid w:val="00975847"/>
    <w:rsid w:val="00982852"/>
    <w:rsid w:val="009828FF"/>
    <w:rsid w:val="00983AD4"/>
    <w:rsid w:val="00987183"/>
    <w:rsid w:val="009903A3"/>
    <w:rsid w:val="00990AC7"/>
    <w:rsid w:val="00991221"/>
    <w:rsid w:val="00991F61"/>
    <w:rsid w:val="00994C6A"/>
    <w:rsid w:val="009A48EC"/>
    <w:rsid w:val="009A6ED0"/>
    <w:rsid w:val="009B1883"/>
    <w:rsid w:val="009C0DAD"/>
    <w:rsid w:val="009C4410"/>
    <w:rsid w:val="009C5FA0"/>
    <w:rsid w:val="009C77A1"/>
    <w:rsid w:val="009D2F70"/>
    <w:rsid w:val="009F0025"/>
    <w:rsid w:val="009F28CB"/>
    <w:rsid w:val="00A00E7C"/>
    <w:rsid w:val="00A01D42"/>
    <w:rsid w:val="00A0766E"/>
    <w:rsid w:val="00A16AEE"/>
    <w:rsid w:val="00A342B1"/>
    <w:rsid w:val="00A351A9"/>
    <w:rsid w:val="00A51202"/>
    <w:rsid w:val="00A540E4"/>
    <w:rsid w:val="00A6784E"/>
    <w:rsid w:val="00A75CB6"/>
    <w:rsid w:val="00A75EC2"/>
    <w:rsid w:val="00A828F4"/>
    <w:rsid w:val="00A86C7B"/>
    <w:rsid w:val="00A939CC"/>
    <w:rsid w:val="00AA066E"/>
    <w:rsid w:val="00AA6B90"/>
    <w:rsid w:val="00AB1F68"/>
    <w:rsid w:val="00AB6B10"/>
    <w:rsid w:val="00AC217A"/>
    <w:rsid w:val="00AC4FB5"/>
    <w:rsid w:val="00AD4C29"/>
    <w:rsid w:val="00AE2A44"/>
    <w:rsid w:val="00AE79DA"/>
    <w:rsid w:val="00AF2DAA"/>
    <w:rsid w:val="00AF3D97"/>
    <w:rsid w:val="00AF560F"/>
    <w:rsid w:val="00AF6785"/>
    <w:rsid w:val="00B03915"/>
    <w:rsid w:val="00B11BE8"/>
    <w:rsid w:val="00B17E12"/>
    <w:rsid w:val="00B207CD"/>
    <w:rsid w:val="00B231F9"/>
    <w:rsid w:val="00B31E98"/>
    <w:rsid w:val="00B52D35"/>
    <w:rsid w:val="00B56353"/>
    <w:rsid w:val="00B57AFA"/>
    <w:rsid w:val="00B645B2"/>
    <w:rsid w:val="00B70FB6"/>
    <w:rsid w:val="00B80D48"/>
    <w:rsid w:val="00B87B27"/>
    <w:rsid w:val="00B92F72"/>
    <w:rsid w:val="00B9574E"/>
    <w:rsid w:val="00BB599F"/>
    <w:rsid w:val="00BC0DE9"/>
    <w:rsid w:val="00BD7ABC"/>
    <w:rsid w:val="00C01FE7"/>
    <w:rsid w:val="00C1199D"/>
    <w:rsid w:val="00C20CBF"/>
    <w:rsid w:val="00C2184B"/>
    <w:rsid w:val="00C46BE2"/>
    <w:rsid w:val="00C670FA"/>
    <w:rsid w:val="00C67C79"/>
    <w:rsid w:val="00C71281"/>
    <w:rsid w:val="00C74A18"/>
    <w:rsid w:val="00C753FA"/>
    <w:rsid w:val="00C766C1"/>
    <w:rsid w:val="00C77659"/>
    <w:rsid w:val="00C93D51"/>
    <w:rsid w:val="00CA3C0A"/>
    <w:rsid w:val="00CA6B5D"/>
    <w:rsid w:val="00CC4497"/>
    <w:rsid w:val="00CC4561"/>
    <w:rsid w:val="00CE2063"/>
    <w:rsid w:val="00CE362A"/>
    <w:rsid w:val="00CE4FE7"/>
    <w:rsid w:val="00CE67AD"/>
    <w:rsid w:val="00CE7C81"/>
    <w:rsid w:val="00D01AF8"/>
    <w:rsid w:val="00D01AFB"/>
    <w:rsid w:val="00D11A28"/>
    <w:rsid w:val="00D11F9C"/>
    <w:rsid w:val="00D201B4"/>
    <w:rsid w:val="00D3315E"/>
    <w:rsid w:val="00D404CB"/>
    <w:rsid w:val="00D46F4C"/>
    <w:rsid w:val="00D637E5"/>
    <w:rsid w:val="00D73F1A"/>
    <w:rsid w:val="00D77189"/>
    <w:rsid w:val="00D94230"/>
    <w:rsid w:val="00DB085F"/>
    <w:rsid w:val="00DB3ADC"/>
    <w:rsid w:val="00DB50EC"/>
    <w:rsid w:val="00DD0E2F"/>
    <w:rsid w:val="00DD2377"/>
    <w:rsid w:val="00DD6CA2"/>
    <w:rsid w:val="00DD70EB"/>
    <w:rsid w:val="00DF1CCD"/>
    <w:rsid w:val="00E00389"/>
    <w:rsid w:val="00E00945"/>
    <w:rsid w:val="00E07B28"/>
    <w:rsid w:val="00E15CAA"/>
    <w:rsid w:val="00E30C44"/>
    <w:rsid w:val="00E32038"/>
    <w:rsid w:val="00E36C3D"/>
    <w:rsid w:val="00E40ADB"/>
    <w:rsid w:val="00E420A2"/>
    <w:rsid w:val="00E524C3"/>
    <w:rsid w:val="00E525B4"/>
    <w:rsid w:val="00E55328"/>
    <w:rsid w:val="00E64A3E"/>
    <w:rsid w:val="00E7174C"/>
    <w:rsid w:val="00E744E6"/>
    <w:rsid w:val="00E879BE"/>
    <w:rsid w:val="00E90A5C"/>
    <w:rsid w:val="00E91CB6"/>
    <w:rsid w:val="00E96629"/>
    <w:rsid w:val="00EA252D"/>
    <w:rsid w:val="00EB0DBA"/>
    <w:rsid w:val="00EB405C"/>
    <w:rsid w:val="00ED2CBE"/>
    <w:rsid w:val="00ED45DD"/>
    <w:rsid w:val="00ED5E38"/>
    <w:rsid w:val="00EE00AF"/>
    <w:rsid w:val="00EE1BB2"/>
    <w:rsid w:val="00EE2728"/>
    <w:rsid w:val="00EF2B79"/>
    <w:rsid w:val="00EF68B7"/>
    <w:rsid w:val="00F04CA2"/>
    <w:rsid w:val="00F269F6"/>
    <w:rsid w:val="00F26D6E"/>
    <w:rsid w:val="00F2707E"/>
    <w:rsid w:val="00F53ED0"/>
    <w:rsid w:val="00F53F67"/>
    <w:rsid w:val="00F56763"/>
    <w:rsid w:val="00F70343"/>
    <w:rsid w:val="00F7081F"/>
    <w:rsid w:val="00F75089"/>
    <w:rsid w:val="00F80A59"/>
    <w:rsid w:val="00F86861"/>
    <w:rsid w:val="00F873AA"/>
    <w:rsid w:val="00F9102D"/>
    <w:rsid w:val="00F94CCF"/>
    <w:rsid w:val="00FA644F"/>
    <w:rsid w:val="00FB05AF"/>
    <w:rsid w:val="00FB0977"/>
    <w:rsid w:val="00FC4AFA"/>
    <w:rsid w:val="00FC5C51"/>
    <w:rsid w:val="00FD469B"/>
    <w:rsid w:val="00FE11D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3680ED4-5B03-4E66-9AC1-5E0BEC5FF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pt-BR"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066F"/>
  </w:style>
  <w:style w:type="paragraph" w:styleId="Ttulo1">
    <w:name w:val="heading 1"/>
    <w:basedOn w:val="Normal"/>
    <w:next w:val="Normal"/>
    <w:link w:val="Ttulo1Char"/>
    <w:uiPriority w:val="9"/>
    <w:qFormat/>
    <w:rsid w:val="00487FA6"/>
    <w:pPr>
      <w:keepNext/>
      <w:keepLines/>
      <w:spacing w:before="240"/>
      <w:outlineLvl w:val="0"/>
    </w:pPr>
    <w:rPr>
      <w:rFonts w:asciiTheme="majorHAnsi" w:eastAsiaTheme="majorEastAsia" w:hAnsiTheme="majorHAnsi" w:cstheme="majorBidi"/>
      <w:color w:val="4F81BD" w:themeColor="accent1"/>
      <w:sz w:val="40"/>
      <w:szCs w:val="32"/>
    </w:rPr>
  </w:style>
  <w:style w:type="paragraph" w:styleId="Ttulo2">
    <w:name w:val="heading 2"/>
    <w:basedOn w:val="Normal"/>
    <w:next w:val="Normal"/>
    <w:link w:val="Ttulo2Char"/>
    <w:uiPriority w:val="9"/>
    <w:unhideWhenUsed/>
    <w:qFormat/>
    <w:rsid w:val="000233B5"/>
    <w:pPr>
      <w:keepNext/>
      <w:keepLines/>
      <w:spacing w:before="40"/>
      <w:outlineLvl w:val="1"/>
    </w:pPr>
    <w:rPr>
      <w:rFonts w:asciiTheme="majorHAnsi" w:eastAsiaTheme="majorEastAsia" w:hAnsiTheme="majorHAnsi" w:cstheme="majorBidi"/>
      <w:color w:val="365F91" w:themeColor="accent1" w:themeShade="BF"/>
      <w:sz w:val="28"/>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comentrio">
    <w:name w:val="annotation reference"/>
    <w:basedOn w:val="Fontepargpadro"/>
    <w:uiPriority w:val="99"/>
    <w:semiHidden/>
    <w:unhideWhenUsed/>
    <w:rsid w:val="00A00E7C"/>
    <w:rPr>
      <w:sz w:val="16"/>
      <w:szCs w:val="16"/>
    </w:rPr>
  </w:style>
  <w:style w:type="paragraph" w:styleId="Textodecomentrio">
    <w:name w:val="annotation text"/>
    <w:basedOn w:val="Normal"/>
    <w:link w:val="TextodecomentrioChar"/>
    <w:uiPriority w:val="99"/>
    <w:semiHidden/>
    <w:unhideWhenUsed/>
    <w:rsid w:val="00A00E7C"/>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A00E7C"/>
    <w:rPr>
      <w:sz w:val="20"/>
      <w:szCs w:val="20"/>
    </w:rPr>
  </w:style>
  <w:style w:type="paragraph" w:styleId="Assuntodocomentrio">
    <w:name w:val="annotation subject"/>
    <w:basedOn w:val="Textodecomentrio"/>
    <w:next w:val="Textodecomentrio"/>
    <w:link w:val="AssuntodocomentrioChar"/>
    <w:uiPriority w:val="99"/>
    <w:semiHidden/>
    <w:unhideWhenUsed/>
    <w:rsid w:val="00A00E7C"/>
    <w:rPr>
      <w:b/>
      <w:bCs/>
    </w:rPr>
  </w:style>
  <w:style w:type="character" w:customStyle="1" w:styleId="AssuntodocomentrioChar">
    <w:name w:val="Assunto do comentário Char"/>
    <w:basedOn w:val="TextodecomentrioChar"/>
    <w:link w:val="Assuntodocomentrio"/>
    <w:uiPriority w:val="99"/>
    <w:semiHidden/>
    <w:rsid w:val="00A00E7C"/>
    <w:rPr>
      <w:b/>
      <w:bCs/>
      <w:sz w:val="20"/>
      <w:szCs w:val="20"/>
    </w:rPr>
  </w:style>
  <w:style w:type="paragraph" w:styleId="Textodebalo">
    <w:name w:val="Balloon Text"/>
    <w:basedOn w:val="Normal"/>
    <w:link w:val="TextodebaloChar"/>
    <w:uiPriority w:val="99"/>
    <w:semiHidden/>
    <w:unhideWhenUsed/>
    <w:rsid w:val="00A00E7C"/>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00E7C"/>
    <w:rPr>
      <w:rFonts w:ascii="Tahoma" w:hAnsi="Tahoma" w:cs="Tahoma"/>
      <w:sz w:val="16"/>
      <w:szCs w:val="16"/>
    </w:rPr>
  </w:style>
  <w:style w:type="table" w:styleId="Tabelacomgrade">
    <w:name w:val="Table Grid"/>
    <w:basedOn w:val="Tabelanormal"/>
    <w:uiPriority w:val="59"/>
    <w:rsid w:val="002D6FE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714AE4"/>
    <w:pPr>
      <w:ind w:left="720"/>
      <w:contextualSpacing/>
    </w:pPr>
  </w:style>
  <w:style w:type="character" w:customStyle="1" w:styleId="Ttulo1Char">
    <w:name w:val="Título 1 Char"/>
    <w:basedOn w:val="Fontepargpadro"/>
    <w:link w:val="Ttulo1"/>
    <w:uiPriority w:val="9"/>
    <w:rsid w:val="00487FA6"/>
    <w:rPr>
      <w:rFonts w:asciiTheme="majorHAnsi" w:eastAsiaTheme="majorEastAsia" w:hAnsiTheme="majorHAnsi" w:cstheme="majorBidi"/>
      <w:color w:val="4F81BD" w:themeColor="accent1"/>
      <w:sz w:val="40"/>
      <w:szCs w:val="32"/>
    </w:rPr>
  </w:style>
  <w:style w:type="character" w:customStyle="1" w:styleId="Ttulo2Char">
    <w:name w:val="Título 2 Char"/>
    <w:basedOn w:val="Fontepargpadro"/>
    <w:link w:val="Ttulo2"/>
    <w:uiPriority w:val="9"/>
    <w:rsid w:val="000233B5"/>
    <w:rPr>
      <w:rFonts w:asciiTheme="majorHAnsi" w:eastAsiaTheme="majorEastAsia" w:hAnsiTheme="majorHAnsi" w:cstheme="majorBidi"/>
      <w:color w:val="365F91" w:themeColor="accent1" w:themeShade="BF"/>
      <w:sz w:val="28"/>
      <w:szCs w:val="26"/>
    </w:rPr>
  </w:style>
  <w:style w:type="paragraph" w:styleId="Cabealho">
    <w:name w:val="header"/>
    <w:basedOn w:val="Normal"/>
    <w:link w:val="CabealhoChar"/>
    <w:uiPriority w:val="99"/>
    <w:unhideWhenUsed/>
    <w:rsid w:val="00126850"/>
    <w:pPr>
      <w:tabs>
        <w:tab w:val="center" w:pos="4252"/>
        <w:tab w:val="right" w:pos="8504"/>
      </w:tabs>
      <w:spacing w:line="240" w:lineRule="auto"/>
    </w:pPr>
  </w:style>
  <w:style w:type="character" w:customStyle="1" w:styleId="CabealhoChar">
    <w:name w:val="Cabeçalho Char"/>
    <w:basedOn w:val="Fontepargpadro"/>
    <w:link w:val="Cabealho"/>
    <w:uiPriority w:val="99"/>
    <w:rsid w:val="00126850"/>
  </w:style>
  <w:style w:type="paragraph" w:styleId="Rodap">
    <w:name w:val="footer"/>
    <w:basedOn w:val="Normal"/>
    <w:link w:val="RodapChar"/>
    <w:uiPriority w:val="99"/>
    <w:unhideWhenUsed/>
    <w:rsid w:val="00126850"/>
    <w:pPr>
      <w:tabs>
        <w:tab w:val="center" w:pos="4252"/>
        <w:tab w:val="right" w:pos="8504"/>
      </w:tabs>
      <w:spacing w:line="240" w:lineRule="auto"/>
    </w:pPr>
  </w:style>
  <w:style w:type="character" w:customStyle="1" w:styleId="RodapChar">
    <w:name w:val="Rodapé Char"/>
    <w:basedOn w:val="Fontepargpadro"/>
    <w:link w:val="Rodap"/>
    <w:uiPriority w:val="99"/>
    <w:rsid w:val="00126850"/>
  </w:style>
  <w:style w:type="paragraph" w:styleId="CabealhodoSumrio">
    <w:name w:val="TOC Heading"/>
    <w:basedOn w:val="Ttulo1"/>
    <w:next w:val="Normal"/>
    <w:uiPriority w:val="39"/>
    <w:unhideWhenUsed/>
    <w:qFormat/>
    <w:rsid w:val="0028013F"/>
    <w:pPr>
      <w:spacing w:line="259" w:lineRule="auto"/>
      <w:outlineLvl w:val="9"/>
    </w:pPr>
    <w:rPr>
      <w:b/>
      <w:color w:val="365F91" w:themeColor="accent1" w:themeShade="BF"/>
      <w:lang w:eastAsia="pt-BR"/>
    </w:rPr>
  </w:style>
  <w:style w:type="paragraph" w:styleId="Sumrio1">
    <w:name w:val="toc 1"/>
    <w:basedOn w:val="Normal"/>
    <w:next w:val="Normal"/>
    <w:autoRedefine/>
    <w:uiPriority w:val="39"/>
    <w:unhideWhenUsed/>
    <w:rsid w:val="0028013F"/>
    <w:pPr>
      <w:tabs>
        <w:tab w:val="right" w:leader="dot" w:pos="9061"/>
      </w:tabs>
      <w:spacing w:after="100"/>
    </w:pPr>
    <w:rPr>
      <w:rFonts w:asciiTheme="majorHAnsi" w:hAnsiTheme="majorHAnsi"/>
      <w:noProof/>
      <w:sz w:val="32"/>
      <w:szCs w:val="32"/>
    </w:rPr>
  </w:style>
  <w:style w:type="paragraph" w:styleId="Sumrio2">
    <w:name w:val="toc 2"/>
    <w:basedOn w:val="Normal"/>
    <w:next w:val="Normal"/>
    <w:autoRedefine/>
    <w:uiPriority w:val="39"/>
    <w:unhideWhenUsed/>
    <w:rsid w:val="0028013F"/>
    <w:pPr>
      <w:spacing w:after="100"/>
      <w:ind w:left="240"/>
    </w:pPr>
  </w:style>
  <w:style w:type="character" w:styleId="Hyperlink">
    <w:name w:val="Hyperlink"/>
    <w:basedOn w:val="Fontepargpadro"/>
    <w:uiPriority w:val="99"/>
    <w:unhideWhenUsed/>
    <w:rsid w:val="0028013F"/>
    <w:rPr>
      <w:color w:val="0000FF" w:themeColor="hyperlink"/>
      <w:u w:val="single"/>
    </w:rPr>
  </w:style>
  <w:style w:type="character" w:customStyle="1" w:styleId="Estilo1">
    <w:name w:val="Estilo1"/>
    <w:basedOn w:val="Fontepargpadro"/>
    <w:uiPriority w:val="1"/>
    <w:qFormat/>
    <w:rsid w:val="000233B5"/>
    <w:rPr>
      <w:rFonts w:ascii="Cambria" w:hAnsi="Cambria"/>
      <w:b/>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6149">
      <w:bodyDiv w:val="1"/>
      <w:marLeft w:val="0"/>
      <w:marRight w:val="0"/>
      <w:marTop w:val="0"/>
      <w:marBottom w:val="0"/>
      <w:divBdr>
        <w:top w:val="none" w:sz="0" w:space="0" w:color="auto"/>
        <w:left w:val="none" w:sz="0" w:space="0" w:color="auto"/>
        <w:bottom w:val="none" w:sz="0" w:space="0" w:color="auto"/>
        <w:right w:val="none" w:sz="0" w:space="0" w:color="auto"/>
      </w:divBdr>
    </w:div>
    <w:div w:id="104231868">
      <w:bodyDiv w:val="1"/>
      <w:marLeft w:val="0"/>
      <w:marRight w:val="0"/>
      <w:marTop w:val="0"/>
      <w:marBottom w:val="0"/>
      <w:divBdr>
        <w:top w:val="none" w:sz="0" w:space="0" w:color="auto"/>
        <w:left w:val="none" w:sz="0" w:space="0" w:color="auto"/>
        <w:bottom w:val="none" w:sz="0" w:space="0" w:color="auto"/>
        <w:right w:val="none" w:sz="0" w:space="0" w:color="auto"/>
      </w:divBdr>
    </w:div>
    <w:div w:id="174467898">
      <w:bodyDiv w:val="1"/>
      <w:marLeft w:val="0"/>
      <w:marRight w:val="0"/>
      <w:marTop w:val="0"/>
      <w:marBottom w:val="0"/>
      <w:divBdr>
        <w:top w:val="none" w:sz="0" w:space="0" w:color="auto"/>
        <w:left w:val="none" w:sz="0" w:space="0" w:color="auto"/>
        <w:bottom w:val="none" w:sz="0" w:space="0" w:color="auto"/>
        <w:right w:val="none" w:sz="0" w:space="0" w:color="auto"/>
      </w:divBdr>
    </w:div>
    <w:div w:id="200898174">
      <w:bodyDiv w:val="1"/>
      <w:marLeft w:val="0"/>
      <w:marRight w:val="0"/>
      <w:marTop w:val="0"/>
      <w:marBottom w:val="0"/>
      <w:divBdr>
        <w:top w:val="none" w:sz="0" w:space="0" w:color="auto"/>
        <w:left w:val="none" w:sz="0" w:space="0" w:color="auto"/>
        <w:bottom w:val="none" w:sz="0" w:space="0" w:color="auto"/>
        <w:right w:val="none" w:sz="0" w:space="0" w:color="auto"/>
      </w:divBdr>
    </w:div>
    <w:div w:id="403188365">
      <w:bodyDiv w:val="1"/>
      <w:marLeft w:val="0"/>
      <w:marRight w:val="0"/>
      <w:marTop w:val="0"/>
      <w:marBottom w:val="0"/>
      <w:divBdr>
        <w:top w:val="none" w:sz="0" w:space="0" w:color="auto"/>
        <w:left w:val="none" w:sz="0" w:space="0" w:color="auto"/>
        <w:bottom w:val="none" w:sz="0" w:space="0" w:color="auto"/>
        <w:right w:val="none" w:sz="0" w:space="0" w:color="auto"/>
      </w:divBdr>
    </w:div>
    <w:div w:id="431978333">
      <w:bodyDiv w:val="1"/>
      <w:marLeft w:val="0"/>
      <w:marRight w:val="0"/>
      <w:marTop w:val="0"/>
      <w:marBottom w:val="0"/>
      <w:divBdr>
        <w:top w:val="none" w:sz="0" w:space="0" w:color="auto"/>
        <w:left w:val="none" w:sz="0" w:space="0" w:color="auto"/>
        <w:bottom w:val="none" w:sz="0" w:space="0" w:color="auto"/>
        <w:right w:val="none" w:sz="0" w:space="0" w:color="auto"/>
      </w:divBdr>
    </w:div>
    <w:div w:id="585576469">
      <w:bodyDiv w:val="1"/>
      <w:marLeft w:val="0"/>
      <w:marRight w:val="0"/>
      <w:marTop w:val="0"/>
      <w:marBottom w:val="0"/>
      <w:divBdr>
        <w:top w:val="none" w:sz="0" w:space="0" w:color="auto"/>
        <w:left w:val="none" w:sz="0" w:space="0" w:color="auto"/>
        <w:bottom w:val="none" w:sz="0" w:space="0" w:color="auto"/>
        <w:right w:val="none" w:sz="0" w:space="0" w:color="auto"/>
      </w:divBdr>
    </w:div>
    <w:div w:id="610086556">
      <w:bodyDiv w:val="1"/>
      <w:marLeft w:val="0"/>
      <w:marRight w:val="0"/>
      <w:marTop w:val="0"/>
      <w:marBottom w:val="0"/>
      <w:divBdr>
        <w:top w:val="none" w:sz="0" w:space="0" w:color="auto"/>
        <w:left w:val="none" w:sz="0" w:space="0" w:color="auto"/>
        <w:bottom w:val="none" w:sz="0" w:space="0" w:color="auto"/>
        <w:right w:val="none" w:sz="0" w:space="0" w:color="auto"/>
      </w:divBdr>
    </w:div>
    <w:div w:id="775559082">
      <w:bodyDiv w:val="1"/>
      <w:marLeft w:val="0"/>
      <w:marRight w:val="0"/>
      <w:marTop w:val="0"/>
      <w:marBottom w:val="0"/>
      <w:divBdr>
        <w:top w:val="none" w:sz="0" w:space="0" w:color="auto"/>
        <w:left w:val="none" w:sz="0" w:space="0" w:color="auto"/>
        <w:bottom w:val="none" w:sz="0" w:space="0" w:color="auto"/>
        <w:right w:val="none" w:sz="0" w:space="0" w:color="auto"/>
      </w:divBdr>
    </w:div>
    <w:div w:id="831604970">
      <w:bodyDiv w:val="1"/>
      <w:marLeft w:val="0"/>
      <w:marRight w:val="0"/>
      <w:marTop w:val="0"/>
      <w:marBottom w:val="0"/>
      <w:divBdr>
        <w:top w:val="none" w:sz="0" w:space="0" w:color="auto"/>
        <w:left w:val="none" w:sz="0" w:space="0" w:color="auto"/>
        <w:bottom w:val="none" w:sz="0" w:space="0" w:color="auto"/>
        <w:right w:val="none" w:sz="0" w:space="0" w:color="auto"/>
      </w:divBdr>
    </w:div>
    <w:div w:id="847912853">
      <w:bodyDiv w:val="1"/>
      <w:marLeft w:val="0"/>
      <w:marRight w:val="0"/>
      <w:marTop w:val="0"/>
      <w:marBottom w:val="0"/>
      <w:divBdr>
        <w:top w:val="none" w:sz="0" w:space="0" w:color="auto"/>
        <w:left w:val="none" w:sz="0" w:space="0" w:color="auto"/>
        <w:bottom w:val="none" w:sz="0" w:space="0" w:color="auto"/>
        <w:right w:val="none" w:sz="0" w:space="0" w:color="auto"/>
      </w:divBdr>
    </w:div>
    <w:div w:id="878858945">
      <w:bodyDiv w:val="1"/>
      <w:marLeft w:val="0"/>
      <w:marRight w:val="0"/>
      <w:marTop w:val="0"/>
      <w:marBottom w:val="0"/>
      <w:divBdr>
        <w:top w:val="none" w:sz="0" w:space="0" w:color="auto"/>
        <w:left w:val="none" w:sz="0" w:space="0" w:color="auto"/>
        <w:bottom w:val="none" w:sz="0" w:space="0" w:color="auto"/>
        <w:right w:val="none" w:sz="0" w:space="0" w:color="auto"/>
      </w:divBdr>
    </w:div>
    <w:div w:id="1000081817">
      <w:bodyDiv w:val="1"/>
      <w:marLeft w:val="0"/>
      <w:marRight w:val="0"/>
      <w:marTop w:val="0"/>
      <w:marBottom w:val="0"/>
      <w:divBdr>
        <w:top w:val="none" w:sz="0" w:space="0" w:color="auto"/>
        <w:left w:val="none" w:sz="0" w:space="0" w:color="auto"/>
        <w:bottom w:val="none" w:sz="0" w:space="0" w:color="auto"/>
        <w:right w:val="none" w:sz="0" w:space="0" w:color="auto"/>
      </w:divBdr>
    </w:div>
    <w:div w:id="1013726556">
      <w:bodyDiv w:val="1"/>
      <w:marLeft w:val="0"/>
      <w:marRight w:val="0"/>
      <w:marTop w:val="0"/>
      <w:marBottom w:val="0"/>
      <w:divBdr>
        <w:top w:val="none" w:sz="0" w:space="0" w:color="auto"/>
        <w:left w:val="none" w:sz="0" w:space="0" w:color="auto"/>
        <w:bottom w:val="none" w:sz="0" w:space="0" w:color="auto"/>
        <w:right w:val="none" w:sz="0" w:space="0" w:color="auto"/>
      </w:divBdr>
    </w:div>
    <w:div w:id="1036463045">
      <w:bodyDiv w:val="1"/>
      <w:marLeft w:val="0"/>
      <w:marRight w:val="0"/>
      <w:marTop w:val="0"/>
      <w:marBottom w:val="0"/>
      <w:divBdr>
        <w:top w:val="none" w:sz="0" w:space="0" w:color="auto"/>
        <w:left w:val="none" w:sz="0" w:space="0" w:color="auto"/>
        <w:bottom w:val="none" w:sz="0" w:space="0" w:color="auto"/>
        <w:right w:val="none" w:sz="0" w:space="0" w:color="auto"/>
      </w:divBdr>
    </w:div>
    <w:div w:id="1079795004">
      <w:bodyDiv w:val="1"/>
      <w:marLeft w:val="0"/>
      <w:marRight w:val="0"/>
      <w:marTop w:val="0"/>
      <w:marBottom w:val="0"/>
      <w:divBdr>
        <w:top w:val="none" w:sz="0" w:space="0" w:color="auto"/>
        <w:left w:val="none" w:sz="0" w:space="0" w:color="auto"/>
        <w:bottom w:val="none" w:sz="0" w:space="0" w:color="auto"/>
        <w:right w:val="none" w:sz="0" w:space="0" w:color="auto"/>
      </w:divBdr>
    </w:div>
    <w:div w:id="1109859913">
      <w:bodyDiv w:val="1"/>
      <w:marLeft w:val="0"/>
      <w:marRight w:val="0"/>
      <w:marTop w:val="0"/>
      <w:marBottom w:val="0"/>
      <w:divBdr>
        <w:top w:val="none" w:sz="0" w:space="0" w:color="auto"/>
        <w:left w:val="none" w:sz="0" w:space="0" w:color="auto"/>
        <w:bottom w:val="none" w:sz="0" w:space="0" w:color="auto"/>
        <w:right w:val="none" w:sz="0" w:space="0" w:color="auto"/>
      </w:divBdr>
    </w:div>
    <w:div w:id="1118791396">
      <w:bodyDiv w:val="1"/>
      <w:marLeft w:val="0"/>
      <w:marRight w:val="0"/>
      <w:marTop w:val="0"/>
      <w:marBottom w:val="0"/>
      <w:divBdr>
        <w:top w:val="none" w:sz="0" w:space="0" w:color="auto"/>
        <w:left w:val="none" w:sz="0" w:space="0" w:color="auto"/>
        <w:bottom w:val="none" w:sz="0" w:space="0" w:color="auto"/>
        <w:right w:val="none" w:sz="0" w:space="0" w:color="auto"/>
      </w:divBdr>
    </w:div>
    <w:div w:id="1182167498">
      <w:bodyDiv w:val="1"/>
      <w:marLeft w:val="0"/>
      <w:marRight w:val="0"/>
      <w:marTop w:val="0"/>
      <w:marBottom w:val="0"/>
      <w:divBdr>
        <w:top w:val="none" w:sz="0" w:space="0" w:color="auto"/>
        <w:left w:val="none" w:sz="0" w:space="0" w:color="auto"/>
        <w:bottom w:val="none" w:sz="0" w:space="0" w:color="auto"/>
        <w:right w:val="none" w:sz="0" w:space="0" w:color="auto"/>
      </w:divBdr>
    </w:div>
    <w:div w:id="1215968370">
      <w:bodyDiv w:val="1"/>
      <w:marLeft w:val="0"/>
      <w:marRight w:val="0"/>
      <w:marTop w:val="0"/>
      <w:marBottom w:val="0"/>
      <w:divBdr>
        <w:top w:val="none" w:sz="0" w:space="0" w:color="auto"/>
        <w:left w:val="none" w:sz="0" w:space="0" w:color="auto"/>
        <w:bottom w:val="none" w:sz="0" w:space="0" w:color="auto"/>
        <w:right w:val="none" w:sz="0" w:space="0" w:color="auto"/>
      </w:divBdr>
    </w:div>
    <w:div w:id="1333029154">
      <w:bodyDiv w:val="1"/>
      <w:marLeft w:val="0"/>
      <w:marRight w:val="0"/>
      <w:marTop w:val="0"/>
      <w:marBottom w:val="0"/>
      <w:divBdr>
        <w:top w:val="none" w:sz="0" w:space="0" w:color="auto"/>
        <w:left w:val="none" w:sz="0" w:space="0" w:color="auto"/>
        <w:bottom w:val="none" w:sz="0" w:space="0" w:color="auto"/>
        <w:right w:val="none" w:sz="0" w:space="0" w:color="auto"/>
      </w:divBdr>
    </w:div>
    <w:div w:id="1360468742">
      <w:bodyDiv w:val="1"/>
      <w:marLeft w:val="0"/>
      <w:marRight w:val="0"/>
      <w:marTop w:val="0"/>
      <w:marBottom w:val="0"/>
      <w:divBdr>
        <w:top w:val="none" w:sz="0" w:space="0" w:color="auto"/>
        <w:left w:val="none" w:sz="0" w:space="0" w:color="auto"/>
        <w:bottom w:val="none" w:sz="0" w:space="0" w:color="auto"/>
        <w:right w:val="none" w:sz="0" w:space="0" w:color="auto"/>
      </w:divBdr>
    </w:div>
    <w:div w:id="1476528372">
      <w:bodyDiv w:val="1"/>
      <w:marLeft w:val="0"/>
      <w:marRight w:val="0"/>
      <w:marTop w:val="0"/>
      <w:marBottom w:val="0"/>
      <w:divBdr>
        <w:top w:val="none" w:sz="0" w:space="0" w:color="auto"/>
        <w:left w:val="none" w:sz="0" w:space="0" w:color="auto"/>
        <w:bottom w:val="none" w:sz="0" w:space="0" w:color="auto"/>
        <w:right w:val="none" w:sz="0" w:space="0" w:color="auto"/>
      </w:divBdr>
    </w:div>
    <w:div w:id="1532380776">
      <w:bodyDiv w:val="1"/>
      <w:marLeft w:val="0"/>
      <w:marRight w:val="0"/>
      <w:marTop w:val="0"/>
      <w:marBottom w:val="0"/>
      <w:divBdr>
        <w:top w:val="none" w:sz="0" w:space="0" w:color="auto"/>
        <w:left w:val="none" w:sz="0" w:space="0" w:color="auto"/>
        <w:bottom w:val="none" w:sz="0" w:space="0" w:color="auto"/>
        <w:right w:val="none" w:sz="0" w:space="0" w:color="auto"/>
      </w:divBdr>
    </w:div>
    <w:div w:id="1563446216">
      <w:bodyDiv w:val="1"/>
      <w:marLeft w:val="0"/>
      <w:marRight w:val="0"/>
      <w:marTop w:val="0"/>
      <w:marBottom w:val="0"/>
      <w:divBdr>
        <w:top w:val="none" w:sz="0" w:space="0" w:color="auto"/>
        <w:left w:val="none" w:sz="0" w:space="0" w:color="auto"/>
        <w:bottom w:val="none" w:sz="0" w:space="0" w:color="auto"/>
        <w:right w:val="none" w:sz="0" w:space="0" w:color="auto"/>
      </w:divBdr>
    </w:div>
    <w:div w:id="1570925605">
      <w:bodyDiv w:val="1"/>
      <w:marLeft w:val="0"/>
      <w:marRight w:val="0"/>
      <w:marTop w:val="0"/>
      <w:marBottom w:val="0"/>
      <w:divBdr>
        <w:top w:val="none" w:sz="0" w:space="0" w:color="auto"/>
        <w:left w:val="none" w:sz="0" w:space="0" w:color="auto"/>
        <w:bottom w:val="none" w:sz="0" w:space="0" w:color="auto"/>
        <w:right w:val="none" w:sz="0" w:space="0" w:color="auto"/>
      </w:divBdr>
    </w:div>
    <w:div w:id="1607998547">
      <w:bodyDiv w:val="1"/>
      <w:marLeft w:val="0"/>
      <w:marRight w:val="0"/>
      <w:marTop w:val="0"/>
      <w:marBottom w:val="0"/>
      <w:divBdr>
        <w:top w:val="none" w:sz="0" w:space="0" w:color="auto"/>
        <w:left w:val="none" w:sz="0" w:space="0" w:color="auto"/>
        <w:bottom w:val="none" w:sz="0" w:space="0" w:color="auto"/>
        <w:right w:val="none" w:sz="0" w:space="0" w:color="auto"/>
      </w:divBdr>
    </w:div>
    <w:div w:id="1739205024">
      <w:bodyDiv w:val="1"/>
      <w:marLeft w:val="0"/>
      <w:marRight w:val="0"/>
      <w:marTop w:val="0"/>
      <w:marBottom w:val="0"/>
      <w:divBdr>
        <w:top w:val="none" w:sz="0" w:space="0" w:color="auto"/>
        <w:left w:val="none" w:sz="0" w:space="0" w:color="auto"/>
        <w:bottom w:val="none" w:sz="0" w:space="0" w:color="auto"/>
        <w:right w:val="none" w:sz="0" w:space="0" w:color="auto"/>
      </w:divBdr>
    </w:div>
    <w:div w:id="1781534580">
      <w:bodyDiv w:val="1"/>
      <w:marLeft w:val="0"/>
      <w:marRight w:val="0"/>
      <w:marTop w:val="0"/>
      <w:marBottom w:val="0"/>
      <w:divBdr>
        <w:top w:val="none" w:sz="0" w:space="0" w:color="auto"/>
        <w:left w:val="none" w:sz="0" w:space="0" w:color="auto"/>
        <w:bottom w:val="none" w:sz="0" w:space="0" w:color="auto"/>
        <w:right w:val="none" w:sz="0" w:space="0" w:color="auto"/>
      </w:divBdr>
    </w:div>
    <w:div w:id="1840923227">
      <w:bodyDiv w:val="1"/>
      <w:marLeft w:val="0"/>
      <w:marRight w:val="0"/>
      <w:marTop w:val="0"/>
      <w:marBottom w:val="0"/>
      <w:divBdr>
        <w:top w:val="none" w:sz="0" w:space="0" w:color="auto"/>
        <w:left w:val="none" w:sz="0" w:space="0" w:color="auto"/>
        <w:bottom w:val="none" w:sz="0" w:space="0" w:color="auto"/>
        <w:right w:val="none" w:sz="0" w:space="0" w:color="auto"/>
      </w:divBdr>
    </w:div>
    <w:div w:id="2082360911">
      <w:bodyDiv w:val="1"/>
      <w:marLeft w:val="0"/>
      <w:marRight w:val="0"/>
      <w:marTop w:val="0"/>
      <w:marBottom w:val="0"/>
      <w:divBdr>
        <w:top w:val="none" w:sz="0" w:space="0" w:color="auto"/>
        <w:left w:val="none" w:sz="0" w:space="0" w:color="auto"/>
        <w:bottom w:val="none" w:sz="0" w:space="0" w:color="auto"/>
        <w:right w:val="none" w:sz="0" w:space="0" w:color="auto"/>
      </w:divBdr>
    </w:div>
    <w:div w:id="2083602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AB4A16-89FA-4919-AC15-77F3E9194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245</Words>
  <Characters>1329</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DLOM</dc:creator>
  <cp:lastModifiedBy>Caio Felipe Barbosa Rocha</cp:lastModifiedBy>
  <cp:revision>5</cp:revision>
  <cp:lastPrinted>2018-06-08T17:01:00Z</cp:lastPrinted>
  <dcterms:created xsi:type="dcterms:W3CDTF">2019-01-29T16:48:00Z</dcterms:created>
  <dcterms:modified xsi:type="dcterms:W3CDTF">2019-09-27T12:17:00Z</dcterms:modified>
</cp:coreProperties>
</file>