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D0578">
        <w:rPr>
          <w:rFonts w:ascii="Arial" w:hAnsi="Arial" w:cs="Arial"/>
          <w:sz w:val="24"/>
          <w:szCs w:val="24"/>
        </w:rPr>
        <w:t>17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57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4F6B20">
        <w:rPr>
          <w:rFonts w:ascii="Arial" w:hAnsi="Arial" w:cs="Arial"/>
          <w:sz w:val="24"/>
          <w:szCs w:val="24"/>
        </w:rPr>
        <w:t>264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4F6B20">
        <w:rPr>
          <w:b/>
          <w:bCs/>
          <w:sz w:val="32"/>
          <w:szCs w:val="32"/>
        </w:rPr>
        <w:t>264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F6B2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F6B20">
        <w:rPr>
          <w:rFonts w:ascii="Arial" w:hAnsi="Arial" w:cs="Arial"/>
          <w:sz w:val="22"/>
          <w:szCs w:val="22"/>
        </w:rPr>
        <w:t>Institui e inclui no Calendário Oficial de Eventos do Município de Araraquara o Dia Municipal da Oração, a ser comemorado anualmente na primeira sexta-feira do mês de março,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6B20">
        <w:rPr>
          <w:rFonts w:ascii="Arial" w:hAnsi="Arial" w:cs="Arial"/>
          <w:sz w:val="24"/>
          <w:szCs w:val="24"/>
        </w:rPr>
        <w:tab/>
      </w:r>
      <w:r w:rsidRPr="004F6B20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4F6B20">
        <w:rPr>
          <w:rFonts w:ascii="Arial" w:hAnsi="Arial" w:cs="Arial"/>
          <w:sz w:val="24"/>
          <w:szCs w:val="24"/>
        </w:rPr>
        <w:t>º  Fica</w:t>
      </w:r>
      <w:proofErr w:type="gramEnd"/>
      <w:r w:rsidRPr="004F6B20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Dia Municipal da Oração, a ser comemorado anualmente na primeira sexta-feira do mês de março.</w:t>
      </w: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6B20">
        <w:rPr>
          <w:rFonts w:ascii="Arial" w:hAnsi="Arial" w:cs="Arial"/>
          <w:sz w:val="24"/>
          <w:szCs w:val="24"/>
        </w:rPr>
        <w:tab/>
      </w: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6B20">
        <w:rPr>
          <w:rFonts w:ascii="Arial" w:hAnsi="Arial" w:cs="Arial"/>
          <w:sz w:val="24"/>
          <w:szCs w:val="24"/>
        </w:rPr>
        <w:tab/>
      </w:r>
      <w:r w:rsidRPr="004F6B20">
        <w:rPr>
          <w:rFonts w:ascii="Arial" w:hAnsi="Arial" w:cs="Arial"/>
          <w:sz w:val="24"/>
          <w:szCs w:val="24"/>
        </w:rPr>
        <w:tab/>
        <w:t>Parágrafo único.  O Dia Municipal da Oração tem por objetivo:</w:t>
      </w: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6B20">
        <w:rPr>
          <w:rFonts w:ascii="Arial" w:hAnsi="Arial" w:cs="Arial"/>
          <w:sz w:val="24"/>
          <w:szCs w:val="24"/>
        </w:rPr>
        <w:tab/>
      </w:r>
      <w:r w:rsidRPr="004F6B20">
        <w:rPr>
          <w:rFonts w:ascii="Arial" w:hAnsi="Arial" w:cs="Arial"/>
          <w:sz w:val="24"/>
          <w:szCs w:val="24"/>
        </w:rPr>
        <w:tab/>
        <w:t>I – levar as pessoas à conscientização da importância da oração; e</w:t>
      </w: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6B20">
        <w:rPr>
          <w:rFonts w:ascii="Arial" w:hAnsi="Arial" w:cs="Arial"/>
          <w:sz w:val="24"/>
          <w:szCs w:val="24"/>
        </w:rPr>
        <w:tab/>
      </w:r>
      <w:r w:rsidRPr="004F6B20">
        <w:rPr>
          <w:rFonts w:ascii="Arial" w:hAnsi="Arial" w:cs="Arial"/>
          <w:sz w:val="24"/>
          <w:szCs w:val="24"/>
        </w:rPr>
        <w:tab/>
        <w:t>II – propor que as pessoas possam afirmar a própria fé e compartilhar suas experiências.</w:t>
      </w: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6B20">
        <w:rPr>
          <w:rFonts w:ascii="Arial" w:hAnsi="Arial" w:cs="Arial"/>
          <w:sz w:val="24"/>
          <w:szCs w:val="24"/>
        </w:rPr>
        <w:tab/>
      </w:r>
      <w:r w:rsidRPr="004F6B20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4F6B20">
        <w:rPr>
          <w:rFonts w:ascii="Arial" w:hAnsi="Arial" w:cs="Arial"/>
          <w:sz w:val="24"/>
          <w:szCs w:val="24"/>
        </w:rPr>
        <w:t>º  Os</w:t>
      </w:r>
      <w:proofErr w:type="gramEnd"/>
      <w:r w:rsidRPr="004F6B20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6B20" w:rsidRPr="004F6B20" w:rsidRDefault="004F6B20" w:rsidP="004F6B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6B20">
        <w:rPr>
          <w:rFonts w:ascii="Arial" w:hAnsi="Arial" w:cs="Arial"/>
          <w:sz w:val="24"/>
          <w:szCs w:val="24"/>
        </w:rPr>
        <w:tab/>
      </w:r>
      <w:r w:rsidRPr="004F6B20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4F6B20">
        <w:rPr>
          <w:rFonts w:ascii="Arial" w:hAnsi="Arial" w:cs="Arial"/>
          <w:sz w:val="24"/>
          <w:szCs w:val="24"/>
        </w:rPr>
        <w:t>º  Esta</w:t>
      </w:r>
      <w:proofErr w:type="gramEnd"/>
      <w:r w:rsidRPr="004F6B20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4F6B20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2019-09-16T20:34:00Z</dcterms:modified>
</cp:coreProperties>
</file>