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Município de Araraquara a alienar, mediante doação onerosa, à Gumege Alumínio LTDA, pessoa jurídica de direito privado, inscrita no CNPJ sob o nº 24.832.582/0001-30, imóvel de sua propriedade localizado na Avenida Major Antônio Mariano Borba, Lote 1 (desmembramento das glebas 26 e 27 da Fazenda Água Branca), Chácara Água Branca, Araraquara-SP, objeto da matrícula nº 107.421, do 1º Cartório de Registro de Imóveis, e dá outras providências.</w:t>
      </w: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F36BF" w:rsidRPr="00A939CC" w:rsidRDefault="003F36BF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1D" w:rsidRDefault="0043011D" w:rsidP="00126850">
      <w:pPr>
        <w:spacing w:line="240" w:lineRule="auto"/>
      </w:pPr>
      <w:r>
        <w:separator/>
      </w:r>
    </w:p>
  </w:endnote>
  <w:endnote w:type="continuationSeparator" w:id="0">
    <w:p w:rsidR="0043011D" w:rsidRDefault="0043011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F36B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F36B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1D" w:rsidRDefault="0043011D" w:rsidP="00126850">
      <w:pPr>
        <w:spacing w:line="240" w:lineRule="auto"/>
      </w:pPr>
      <w:r>
        <w:separator/>
      </w:r>
    </w:p>
  </w:footnote>
  <w:footnote w:type="continuationSeparator" w:id="0">
    <w:p w:rsidR="0043011D" w:rsidRDefault="0043011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36BF"/>
    <w:rsid w:val="003F57F3"/>
    <w:rsid w:val="00403D90"/>
    <w:rsid w:val="00405402"/>
    <w:rsid w:val="004061D9"/>
    <w:rsid w:val="004107A7"/>
    <w:rsid w:val="0043011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A914-59D5-4ACD-A321-3D923A45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2019-09-12T23:13:00Z</dcterms:modified>
</cp:coreProperties>
</file>