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392/2019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307/2019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R$ 2.772.594,75 (dois milhões, setecentos e setenta e dois mil, quinhentos e noventa e quatro reais e setenta e cinco centavos), para as ações de Vigilância em Saúde e na Atenção Primária em Saúde,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6D" w:rsidRDefault="0091146D" w:rsidP="00126850">
      <w:pPr>
        <w:spacing w:line="240" w:lineRule="auto"/>
      </w:pPr>
      <w:r>
        <w:separator/>
      </w:r>
    </w:p>
  </w:endnote>
  <w:endnote w:type="continuationSeparator" w:id="0">
    <w:p w:rsidR="0091146D" w:rsidRDefault="0091146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2C638E">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2C638E">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6D" w:rsidRDefault="0091146D" w:rsidP="00126850">
      <w:pPr>
        <w:spacing w:line="240" w:lineRule="auto"/>
      </w:pPr>
      <w:r>
        <w:separator/>
      </w:r>
    </w:p>
  </w:footnote>
  <w:footnote w:type="continuationSeparator" w:id="0">
    <w:p w:rsidR="0091146D" w:rsidRDefault="0091146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638E"/>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146D"/>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30FD-54C7-40F6-A776-221423AA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1039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2019-09-12T22:44:00Z</dcterms:modified>
</cp:coreProperties>
</file>