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1478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3A1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102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99C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E30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86BC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2F06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0DDD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9C0A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744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4AC8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D7F8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E38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F8A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5FB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1552D2">
        <w:rPr>
          <w:rFonts w:ascii="Calibri" w:eastAsia="Arial Unicode MS" w:hAnsi="Calibri" w:cs="Calibri"/>
          <w:b/>
          <w:sz w:val="24"/>
          <w:szCs w:val="24"/>
        </w:rPr>
        <w:t>280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C23BCA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a donatária, Maria Helena Almeida da Silva Transportes EIRELI,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 xml:space="preserve"> nº 01/2019, guichê nº 039.529/2019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>enar, mediante doação onerosa, à Maria Helena Almeida da Silva Transportes EIRELI</w:t>
      </w:r>
      <w:r w:rsidR="001552D2" w:rsidRPr="001552D2">
        <w:rPr>
          <w:rFonts w:ascii="Calibri" w:hAnsi="Calibri"/>
          <w:sz w:val="24"/>
          <w:szCs w:val="24"/>
        </w:rPr>
        <w:t xml:space="preserve">, pessoa jurídica de direito privado, inscrita no CNPJ sob o nº </w:t>
      </w:r>
      <w:r w:rsidR="0079181E">
        <w:rPr>
          <w:rFonts w:ascii="Calibri" w:hAnsi="Calibri"/>
          <w:sz w:val="24"/>
          <w:szCs w:val="24"/>
        </w:rPr>
        <w:t>03.877.884/0001-55</w:t>
      </w:r>
      <w:r w:rsidR="001552D2" w:rsidRPr="001552D2">
        <w:rPr>
          <w:rFonts w:ascii="Calibri" w:hAnsi="Calibri"/>
          <w:sz w:val="24"/>
          <w:szCs w:val="24"/>
        </w:rPr>
        <w:t xml:space="preserve">, imóvel </w:t>
      </w:r>
      <w:r w:rsidR="00CB5BF2">
        <w:rPr>
          <w:rFonts w:ascii="Calibri" w:hAnsi="Calibri"/>
          <w:sz w:val="24"/>
          <w:szCs w:val="24"/>
        </w:rPr>
        <w:t xml:space="preserve">de sua propriedade </w:t>
      </w:r>
      <w:r w:rsidR="001552D2" w:rsidRPr="001552D2">
        <w:rPr>
          <w:rFonts w:ascii="Calibri" w:hAnsi="Calibri"/>
          <w:sz w:val="24"/>
          <w:szCs w:val="24"/>
        </w:rPr>
        <w:t xml:space="preserve">localizado </w:t>
      </w:r>
      <w:r w:rsidR="0079181E">
        <w:rPr>
          <w:rFonts w:ascii="Calibri" w:hAnsi="Calibri"/>
          <w:sz w:val="24"/>
          <w:szCs w:val="24"/>
        </w:rPr>
        <w:t>na Rua Oscar Taparelli, Lote 6 (desmembramento das glebas 26 e 27 da Fazenda Água Branca), Chácara Água Branca</w:t>
      </w:r>
      <w:r w:rsidR="001552D2" w:rsidRPr="001552D2">
        <w:rPr>
          <w:rFonts w:ascii="Calibri" w:hAnsi="Calibri"/>
          <w:sz w:val="24"/>
          <w:szCs w:val="24"/>
        </w:rPr>
        <w:t>,</w:t>
      </w:r>
      <w:r w:rsidR="0079181E">
        <w:rPr>
          <w:rFonts w:ascii="Calibri" w:hAnsi="Calibri"/>
          <w:sz w:val="24"/>
          <w:szCs w:val="24"/>
        </w:rPr>
        <w:t xml:space="preserve"> Araraquara-SP,</w:t>
      </w:r>
      <w:r w:rsidR="001552D2" w:rsidRPr="001552D2">
        <w:rPr>
          <w:rFonts w:ascii="Calibri" w:hAnsi="Calibri"/>
          <w:sz w:val="24"/>
          <w:szCs w:val="24"/>
        </w:rPr>
        <w:t xml:space="preserve"> objeto da matrícula nº </w:t>
      </w:r>
      <w:r w:rsidR="0079181E">
        <w:rPr>
          <w:rFonts w:ascii="Calibri" w:hAnsi="Calibri"/>
          <w:sz w:val="24"/>
          <w:szCs w:val="24"/>
        </w:rPr>
        <w:t>107.426,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Imóveis, integrante do guichê ad</w:t>
      </w:r>
      <w:r w:rsidR="0079181E">
        <w:rPr>
          <w:rFonts w:ascii="Calibri" w:hAnsi="Calibri"/>
          <w:sz w:val="24"/>
          <w:szCs w:val="24"/>
        </w:rPr>
        <w:t>ministrativo nº 071.</w:t>
      </w:r>
      <w:r w:rsidR="001552D2" w:rsidRPr="001552D2">
        <w:rPr>
          <w:rFonts w:ascii="Calibri" w:hAnsi="Calibri"/>
          <w:sz w:val="24"/>
          <w:szCs w:val="24"/>
        </w:rPr>
        <w:t>6</w:t>
      </w:r>
      <w:r w:rsidR="0079181E">
        <w:rPr>
          <w:rFonts w:ascii="Calibri" w:hAnsi="Calibri"/>
          <w:sz w:val="24"/>
          <w:szCs w:val="24"/>
        </w:rPr>
        <w:t>95</w:t>
      </w:r>
      <w:r w:rsidR="001552D2" w:rsidRPr="001552D2">
        <w:rPr>
          <w:rFonts w:ascii="Calibri" w:hAnsi="Calibri"/>
          <w:sz w:val="24"/>
          <w:szCs w:val="24"/>
        </w:rPr>
        <w:t>/201</w:t>
      </w:r>
      <w:r w:rsidR="0079181E">
        <w:rPr>
          <w:rFonts w:ascii="Calibri" w:hAnsi="Calibri"/>
          <w:sz w:val="24"/>
          <w:szCs w:val="24"/>
        </w:rPr>
        <w:t>9</w:t>
      </w:r>
      <w:r w:rsidR="001552D2" w:rsidRPr="001552D2">
        <w:rPr>
          <w:rFonts w:ascii="Calibri" w:hAnsi="Calibri"/>
          <w:sz w:val="24"/>
          <w:szCs w:val="24"/>
        </w:rPr>
        <w:t xml:space="preserve"> – processo nº 000.</w:t>
      </w:r>
      <w:r w:rsidR="0079181E">
        <w:rPr>
          <w:rFonts w:ascii="Calibri" w:hAnsi="Calibri"/>
          <w:sz w:val="24"/>
          <w:szCs w:val="24"/>
        </w:rPr>
        <w:t>009/2019</w:t>
      </w:r>
      <w:r w:rsidR="001552D2" w:rsidRPr="001552D2">
        <w:rPr>
          <w:rFonts w:ascii="Calibri" w:hAnsi="Calibri"/>
          <w:sz w:val="24"/>
          <w:szCs w:val="24"/>
        </w:rPr>
        <w:t>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1D1272">
        <w:rPr>
          <w:rFonts w:ascii="Calibri" w:hAnsi="Calibri"/>
          <w:sz w:val="24"/>
          <w:szCs w:val="24"/>
        </w:rPr>
        <w:t>o Chamamento Público nº 01/2019,</w:t>
      </w:r>
      <w:r w:rsidR="00FF10FC">
        <w:rPr>
          <w:rFonts w:ascii="Calibri" w:hAnsi="Calibri"/>
          <w:sz w:val="24"/>
          <w:szCs w:val="24"/>
        </w:rPr>
        <w:t xml:space="preserve"> com o projeto individual apresentado pela donatária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 – cláusula que contenha a obrigação de recolher todos os tributos federais e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cláusula determinando que a donatária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>VI – cláusula que determine a anuência do doador quando da cessão ou alienação do imóvel por parte da donatária;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que a donatária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 – cláusula dispondo que a Secretaria Municipal do Trabalho e do Desenvolvimento Econômico poderá, a qualquer tempo, e com qualquer periodicidade, requerer a donatária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XI – cláusula que estipule que a donatária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b) pelo Edital do Chamamento Público nº 01/2019 e pelo projeto individual apresentado pela donatária.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da donatária,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C23BCA">
        <w:rPr>
          <w:rFonts w:ascii="Calibri" w:hAnsi="Calibri"/>
          <w:sz w:val="24"/>
          <w:szCs w:val="24"/>
        </w:rPr>
        <w:t>12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doze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31131">
        <w:rPr>
          <w:rFonts w:ascii="Calibri" w:hAnsi="Calibri"/>
          <w:sz w:val="24"/>
          <w:szCs w:val="24"/>
        </w:rPr>
        <w:t xml:space="preserve">setembro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26" w:rsidRDefault="00A91026" w:rsidP="008166A0">
      <w:r>
        <w:separator/>
      </w:r>
    </w:p>
  </w:endnote>
  <w:endnote w:type="continuationSeparator" w:id="0">
    <w:p w:rsidR="00A91026" w:rsidRDefault="00A9102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61478F">
      <w:rPr>
        <w:rFonts w:ascii="Calibri" w:hAnsi="Calibri"/>
        <w:b/>
        <w:bCs/>
        <w:noProof/>
      </w:rPr>
      <w:t>2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61478F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26" w:rsidRDefault="00A91026" w:rsidP="008166A0">
      <w:r>
        <w:separator/>
      </w:r>
    </w:p>
  </w:footnote>
  <w:footnote w:type="continuationSeparator" w:id="0">
    <w:p w:rsidR="00A91026" w:rsidRDefault="00A9102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478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494C"/>
    <w:rsid w:val="009960D4"/>
    <w:rsid w:val="009A69C2"/>
    <w:rsid w:val="009C34C9"/>
    <w:rsid w:val="009D0138"/>
    <w:rsid w:val="009D3779"/>
    <w:rsid w:val="009E3454"/>
    <w:rsid w:val="009E47A2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1026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3D020B-5018-412A-8122-D2AD755B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C7B19-A0EF-489B-B97B-A66E644E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2019-09-11T14:13:00Z</cp:lastPrinted>
  <dcterms:created xsi:type="dcterms:W3CDTF">2019-09-12T21:13:00Z</dcterms:created>
  <dcterms:modified xsi:type="dcterms:W3CDTF">2019-09-12T21:13:00Z</dcterms:modified>
</cp:coreProperties>
</file>