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A33" w:rsidRPr="001931CA" w:rsidRDefault="00532D81">
      <w:pPr>
        <w:pStyle w:val="Ttul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57728" o:allowincell="f" filled="f" stroked="f">
            <v:textbox>
              <w:txbxContent>
                <w:p w:rsidR="004C6950" w:rsidRDefault="00EA5A02">
                  <w:r>
                    <w:rPr>
                      <w:noProof/>
                    </w:rPr>
                    <w:drawing>
                      <wp:inline distT="0" distB="0" distL="0" distR="0">
                        <wp:extent cx="914400" cy="106680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A22C07" w:rsidRPr="001931CA">
        <w:rPr>
          <w:rFonts w:ascii="Times New Roman" w:hAnsi="Times New Roman"/>
          <w:sz w:val="36"/>
          <w:szCs w:val="36"/>
        </w:rPr>
        <w:t xml:space="preserve">  </w:t>
      </w:r>
      <w:smartTag w:uri="schemas-houaiss/acao" w:element="dm">
        <w:r w:rsidR="00866A33" w:rsidRPr="001931CA">
          <w:rPr>
            <w:rFonts w:ascii="Times New Roman" w:hAnsi="Times New Roman"/>
            <w:sz w:val="36"/>
            <w:szCs w:val="36"/>
          </w:rPr>
          <w:t>CÂMARA</w:t>
        </w:r>
      </w:smartTag>
      <w:r w:rsidR="00866A33" w:rsidRPr="001931CA">
        <w:rPr>
          <w:rFonts w:ascii="Times New Roman" w:hAnsi="Times New Roman"/>
          <w:sz w:val="36"/>
          <w:szCs w:val="36"/>
        </w:rPr>
        <w:t xml:space="preserve"> MUNICIPAL DE ARARAQUARA</w:t>
      </w:r>
    </w:p>
    <w:p w:rsidR="00866A33" w:rsidRDefault="00866A33">
      <w:pPr>
        <w:ind w:left="567" w:right="-374"/>
      </w:pPr>
    </w:p>
    <w:p w:rsidR="00866A33" w:rsidRDefault="00866A33">
      <w:pPr>
        <w:ind w:left="567" w:right="-374"/>
      </w:pPr>
    </w:p>
    <w:p w:rsidR="008C0933" w:rsidRDefault="008C0933" w:rsidP="008C0933">
      <w:pPr>
        <w:ind w:left="567"/>
        <w:jc w:val="center"/>
      </w:pPr>
    </w:p>
    <w:p w:rsidR="008C0933" w:rsidRPr="00D30649" w:rsidRDefault="009456D5" w:rsidP="00D30649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 xml:space="preserve">SUBSTITUTIVO AO </w:t>
      </w:r>
      <w:r w:rsidR="00D30649">
        <w:rPr>
          <w:rFonts w:ascii="Tahoma" w:hAnsi="Tahoma" w:cs="Tahoma"/>
          <w:b/>
          <w:sz w:val="32"/>
          <w:szCs w:val="32"/>
        </w:rPr>
        <w:t>PROJETO DE LEI Nº</w:t>
      </w:r>
      <w:r>
        <w:rPr>
          <w:rFonts w:ascii="Tahoma" w:hAnsi="Tahoma" w:cs="Tahoma"/>
          <w:b/>
          <w:sz w:val="32"/>
          <w:szCs w:val="32"/>
        </w:rPr>
        <w:t xml:space="preserve"> 291</w:t>
      </w:r>
      <w:r w:rsidR="00D30649">
        <w:rPr>
          <w:rFonts w:ascii="Tahoma" w:hAnsi="Tahoma" w:cs="Tahoma"/>
          <w:b/>
          <w:sz w:val="32"/>
          <w:szCs w:val="32"/>
        </w:rPr>
        <w:t>/201</w:t>
      </w:r>
      <w:r w:rsidR="00E35E06">
        <w:rPr>
          <w:rFonts w:ascii="Tahoma" w:hAnsi="Tahoma" w:cs="Tahoma"/>
          <w:b/>
          <w:sz w:val="32"/>
          <w:szCs w:val="32"/>
        </w:rPr>
        <w:t>9</w:t>
      </w:r>
    </w:p>
    <w:p w:rsidR="00FF326E" w:rsidRDefault="00FF326E" w:rsidP="00101B90">
      <w:pPr>
        <w:rPr>
          <w:rFonts w:asciiTheme="minorHAnsi" w:hAnsiTheme="minorHAnsi"/>
          <w:sz w:val="24"/>
          <w:szCs w:val="24"/>
        </w:rPr>
      </w:pPr>
    </w:p>
    <w:p w:rsidR="00D30649" w:rsidRPr="00A975D8" w:rsidRDefault="00D30649" w:rsidP="00101B90">
      <w:pPr>
        <w:rPr>
          <w:rFonts w:asciiTheme="minorHAnsi" w:hAnsiTheme="minorHAnsi"/>
          <w:sz w:val="24"/>
          <w:szCs w:val="24"/>
        </w:rPr>
      </w:pPr>
    </w:p>
    <w:p w:rsidR="008C0933" w:rsidRPr="00101B90" w:rsidRDefault="003A2914" w:rsidP="00101B90">
      <w:pPr>
        <w:ind w:left="4536"/>
        <w:jc w:val="both"/>
        <w:rPr>
          <w:rFonts w:asciiTheme="minorHAnsi" w:hAnsiTheme="minorHAnsi"/>
          <w:sz w:val="22"/>
          <w:szCs w:val="22"/>
        </w:rPr>
      </w:pPr>
      <w:r w:rsidRPr="003A2914">
        <w:rPr>
          <w:rFonts w:asciiTheme="minorHAnsi" w:hAnsiTheme="minorHAnsi" w:cs="Arial"/>
          <w:sz w:val="22"/>
          <w:szCs w:val="22"/>
        </w:rPr>
        <w:t>Institui e inclui no Calendário Oficial de Eventos do Município de Araraquara o “</w:t>
      </w:r>
      <w:r w:rsidR="009456D5" w:rsidRPr="009456D5">
        <w:rPr>
          <w:rFonts w:asciiTheme="minorHAnsi" w:hAnsiTheme="minorHAnsi" w:cs="Arial"/>
          <w:sz w:val="22"/>
          <w:szCs w:val="22"/>
        </w:rPr>
        <w:t>Dia Municipal da Estratégia de Saúde da Família</w:t>
      </w:r>
      <w:r w:rsidRPr="003A2914">
        <w:rPr>
          <w:rFonts w:asciiTheme="minorHAnsi" w:hAnsiTheme="minorHAnsi" w:cs="Arial"/>
          <w:sz w:val="22"/>
          <w:szCs w:val="22"/>
        </w:rPr>
        <w:t>”,</w:t>
      </w:r>
      <w:r w:rsidR="0020503D">
        <w:rPr>
          <w:rFonts w:asciiTheme="minorHAnsi" w:hAnsiTheme="minorHAnsi" w:cs="Arial"/>
          <w:sz w:val="22"/>
          <w:szCs w:val="22"/>
        </w:rPr>
        <w:t xml:space="preserve"> </w:t>
      </w:r>
      <w:r w:rsidR="0020503D" w:rsidRPr="0020503D">
        <w:rPr>
          <w:rFonts w:asciiTheme="minorHAnsi" w:hAnsiTheme="minorHAnsi" w:cs="Arial"/>
          <w:sz w:val="22"/>
          <w:szCs w:val="22"/>
        </w:rPr>
        <w:t>a ser c</w:t>
      </w:r>
      <w:r w:rsidR="00E35E06">
        <w:rPr>
          <w:rFonts w:asciiTheme="minorHAnsi" w:hAnsiTheme="minorHAnsi" w:cs="Arial"/>
          <w:sz w:val="22"/>
          <w:szCs w:val="22"/>
        </w:rPr>
        <w:t>omemor</w:t>
      </w:r>
      <w:r w:rsidR="0020503D" w:rsidRPr="0020503D">
        <w:rPr>
          <w:rFonts w:asciiTheme="minorHAnsi" w:hAnsiTheme="minorHAnsi" w:cs="Arial"/>
          <w:sz w:val="22"/>
          <w:szCs w:val="22"/>
        </w:rPr>
        <w:t xml:space="preserve">ado anualmente no dia </w:t>
      </w:r>
      <w:r w:rsidR="00E35E06">
        <w:rPr>
          <w:rFonts w:asciiTheme="minorHAnsi" w:hAnsiTheme="minorHAnsi" w:cs="Arial"/>
          <w:sz w:val="22"/>
          <w:szCs w:val="22"/>
        </w:rPr>
        <w:t>0</w:t>
      </w:r>
      <w:r w:rsidR="009456D5">
        <w:rPr>
          <w:rFonts w:asciiTheme="minorHAnsi" w:hAnsiTheme="minorHAnsi" w:cs="Arial"/>
          <w:sz w:val="22"/>
          <w:szCs w:val="22"/>
        </w:rPr>
        <w:t>4</w:t>
      </w:r>
      <w:r w:rsidR="0020503D" w:rsidRPr="0020503D">
        <w:rPr>
          <w:rFonts w:asciiTheme="minorHAnsi" w:hAnsiTheme="minorHAnsi" w:cs="Arial"/>
          <w:sz w:val="22"/>
          <w:szCs w:val="22"/>
        </w:rPr>
        <w:t xml:space="preserve"> de </w:t>
      </w:r>
      <w:r w:rsidR="009456D5">
        <w:rPr>
          <w:rFonts w:asciiTheme="minorHAnsi" w:hAnsiTheme="minorHAnsi" w:cs="Arial"/>
          <w:sz w:val="22"/>
          <w:szCs w:val="22"/>
        </w:rPr>
        <w:t>outub</w:t>
      </w:r>
      <w:r w:rsidR="00E35E06">
        <w:rPr>
          <w:rFonts w:asciiTheme="minorHAnsi" w:hAnsiTheme="minorHAnsi" w:cs="Arial"/>
          <w:sz w:val="22"/>
          <w:szCs w:val="22"/>
        </w:rPr>
        <w:t>r</w:t>
      </w:r>
      <w:r w:rsidR="0020503D" w:rsidRPr="0020503D">
        <w:rPr>
          <w:rFonts w:asciiTheme="minorHAnsi" w:hAnsiTheme="minorHAnsi" w:cs="Arial"/>
          <w:sz w:val="22"/>
          <w:szCs w:val="22"/>
        </w:rPr>
        <w:t>o</w:t>
      </w:r>
      <w:r w:rsidR="0020503D">
        <w:rPr>
          <w:rFonts w:asciiTheme="minorHAnsi" w:hAnsiTheme="minorHAnsi" w:cs="Arial"/>
          <w:sz w:val="22"/>
          <w:szCs w:val="22"/>
        </w:rPr>
        <w:t>,</w:t>
      </w:r>
      <w:r w:rsidRPr="003A2914">
        <w:rPr>
          <w:rFonts w:asciiTheme="minorHAnsi" w:hAnsiTheme="minorHAnsi" w:cs="Arial"/>
          <w:sz w:val="22"/>
          <w:szCs w:val="22"/>
        </w:rPr>
        <w:t xml:space="preserve"> e dá outras providências.</w:t>
      </w: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8C0933" w:rsidRPr="00101B90" w:rsidRDefault="00BA5C95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ab/>
      </w:r>
      <w:r w:rsidR="00D51821">
        <w:rPr>
          <w:rFonts w:asciiTheme="minorHAnsi" w:hAnsiTheme="minorHAnsi" w:cs="Arial"/>
          <w:sz w:val="24"/>
          <w:szCs w:val="24"/>
        </w:rPr>
        <w:tab/>
      </w:r>
      <w:r w:rsidR="003A2914" w:rsidRPr="003A2914">
        <w:rPr>
          <w:rFonts w:asciiTheme="minorHAnsi" w:hAnsiTheme="minorHAnsi" w:cs="Arial"/>
          <w:bCs/>
          <w:sz w:val="24"/>
          <w:szCs w:val="24"/>
        </w:rPr>
        <w:t>Art. 1</w:t>
      </w:r>
      <w:proofErr w:type="gramStart"/>
      <w:r w:rsidR="003A2914" w:rsidRPr="003A2914">
        <w:rPr>
          <w:rFonts w:asciiTheme="minorHAnsi" w:hAnsiTheme="minorHAnsi" w:cs="Arial"/>
          <w:bCs/>
          <w:sz w:val="24"/>
          <w:szCs w:val="24"/>
        </w:rPr>
        <w:t xml:space="preserve">º </w:t>
      </w:r>
      <w:r w:rsidR="00890FFE">
        <w:rPr>
          <w:rFonts w:asciiTheme="minorHAnsi" w:hAnsiTheme="minorHAnsi" w:cs="Arial"/>
          <w:bCs/>
          <w:sz w:val="24"/>
          <w:szCs w:val="24"/>
        </w:rPr>
        <w:t xml:space="preserve"> </w:t>
      </w:r>
      <w:r w:rsidR="003A2914" w:rsidRPr="003A2914">
        <w:rPr>
          <w:rFonts w:asciiTheme="minorHAnsi" w:hAnsiTheme="minorHAnsi" w:cs="Arial"/>
          <w:bCs/>
          <w:sz w:val="24"/>
          <w:szCs w:val="24"/>
        </w:rPr>
        <w:t>Fica</w:t>
      </w:r>
      <w:proofErr w:type="gramEnd"/>
      <w:r w:rsidR="003A2914" w:rsidRPr="003A2914">
        <w:rPr>
          <w:rFonts w:asciiTheme="minorHAnsi" w:hAnsiTheme="minorHAnsi" w:cs="Arial"/>
          <w:bCs/>
          <w:sz w:val="24"/>
          <w:szCs w:val="24"/>
        </w:rPr>
        <w:t xml:space="preserve"> instituído e incluído no Calendário Oficial de Eventos do Município de Araraquara o “</w:t>
      </w:r>
      <w:r w:rsidR="009456D5" w:rsidRPr="009456D5">
        <w:rPr>
          <w:rFonts w:asciiTheme="minorHAnsi" w:hAnsiTheme="minorHAnsi" w:cs="Arial"/>
          <w:bCs/>
          <w:sz w:val="24"/>
          <w:szCs w:val="24"/>
        </w:rPr>
        <w:t>Dia Municipal da Estratégia de Saúde da Família</w:t>
      </w:r>
      <w:r w:rsidR="003A2914" w:rsidRPr="003A2914">
        <w:rPr>
          <w:rFonts w:asciiTheme="minorHAnsi" w:hAnsiTheme="minorHAnsi" w:cs="Arial"/>
          <w:bCs/>
          <w:sz w:val="24"/>
          <w:szCs w:val="24"/>
        </w:rPr>
        <w:t>”, a ser c</w:t>
      </w:r>
      <w:r w:rsidR="00E35E06">
        <w:rPr>
          <w:rFonts w:asciiTheme="minorHAnsi" w:hAnsiTheme="minorHAnsi" w:cs="Arial"/>
          <w:bCs/>
          <w:sz w:val="24"/>
          <w:szCs w:val="24"/>
        </w:rPr>
        <w:t>omemora</w:t>
      </w:r>
      <w:r w:rsidR="003A2914" w:rsidRPr="003A2914">
        <w:rPr>
          <w:rFonts w:asciiTheme="minorHAnsi" w:hAnsiTheme="minorHAnsi" w:cs="Arial"/>
          <w:bCs/>
          <w:sz w:val="24"/>
          <w:szCs w:val="24"/>
        </w:rPr>
        <w:t>do anualmente</w:t>
      </w:r>
      <w:r w:rsidR="003A2914">
        <w:rPr>
          <w:rFonts w:asciiTheme="minorHAnsi" w:hAnsiTheme="minorHAnsi" w:cs="Arial"/>
          <w:bCs/>
          <w:sz w:val="24"/>
          <w:szCs w:val="24"/>
        </w:rPr>
        <w:t xml:space="preserve"> no</w:t>
      </w:r>
      <w:r w:rsidR="003A2914" w:rsidRPr="003A2914">
        <w:rPr>
          <w:rFonts w:asciiTheme="minorHAnsi" w:hAnsiTheme="minorHAnsi" w:cs="Arial"/>
          <w:bCs/>
          <w:sz w:val="24"/>
          <w:szCs w:val="24"/>
        </w:rPr>
        <w:t xml:space="preserve"> dia </w:t>
      </w:r>
      <w:r w:rsidR="00E35E06">
        <w:rPr>
          <w:rFonts w:asciiTheme="minorHAnsi" w:hAnsiTheme="minorHAnsi" w:cs="Arial"/>
          <w:bCs/>
          <w:sz w:val="24"/>
          <w:szCs w:val="24"/>
        </w:rPr>
        <w:t>0</w:t>
      </w:r>
      <w:r w:rsidR="009456D5">
        <w:rPr>
          <w:rFonts w:asciiTheme="minorHAnsi" w:hAnsiTheme="minorHAnsi" w:cs="Arial"/>
          <w:bCs/>
          <w:sz w:val="24"/>
          <w:szCs w:val="24"/>
        </w:rPr>
        <w:t>4</w:t>
      </w:r>
      <w:r w:rsidR="003A2914" w:rsidRPr="003A2914">
        <w:rPr>
          <w:rFonts w:asciiTheme="minorHAnsi" w:hAnsiTheme="minorHAnsi" w:cs="Arial"/>
          <w:bCs/>
          <w:sz w:val="24"/>
          <w:szCs w:val="24"/>
        </w:rPr>
        <w:t xml:space="preserve"> de </w:t>
      </w:r>
      <w:r w:rsidR="009456D5">
        <w:rPr>
          <w:rFonts w:asciiTheme="minorHAnsi" w:hAnsiTheme="minorHAnsi" w:cs="Arial"/>
          <w:bCs/>
          <w:sz w:val="24"/>
          <w:szCs w:val="24"/>
        </w:rPr>
        <w:t>outub</w:t>
      </w:r>
      <w:r w:rsidR="00E35E06">
        <w:rPr>
          <w:rFonts w:asciiTheme="minorHAnsi" w:hAnsiTheme="minorHAnsi" w:cs="Arial"/>
          <w:bCs/>
          <w:sz w:val="24"/>
          <w:szCs w:val="24"/>
        </w:rPr>
        <w:t>r</w:t>
      </w:r>
      <w:r w:rsidR="003A2914" w:rsidRPr="003A2914">
        <w:rPr>
          <w:rFonts w:asciiTheme="minorHAnsi" w:hAnsiTheme="minorHAnsi" w:cs="Arial"/>
          <w:bCs/>
          <w:sz w:val="24"/>
          <w:szCs w:val="24"/>
        </w:rPr>
        <w:t>o.</w:t>
      </w:r>
    </w:p>
    <w:p w:rsidR="00BA5C95" w:rsidRPr="00101B90" w:rsidRDefault="00BA5C95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9456D5" w:rsidRDefault="009456D5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9456D5">
        <w:rPr>
          <w:rFonts w:asciiTheme="minorHAnsi" w:hAnsiTheme="minorHAnsi" w:cs="Arial"/>
          <w:sz w:val="24"/>
          <w:szCs w:val="24"/>
        </w:rPr>
        <w:t>Art. 2</w:t>
      </w:r>
      <w:proofErr w:type="gramStart"/>
      <w:r w:rsidRPr="009456D5">
        <w:rPr>
          <w:rFonts w:asciiTheme="minorHAnsi" w:hAnsiTheme="minorHAnsi" w:cs="Arial"/>
          <w:sz w:val="24"/>
          <w:szCs w:val="24"/>
        </w:rPr>
        <w:t xml:space="preserve">º </w:t>
      </w:r>
      <w:r>
        <w:rPr>
          <w:rFonts w:asciiTheme="minorHAnsi" w:hAnsiTheme="minorHAnsi" w:cs="Arial"/>
          <w:sz w:val="24"/>
          <w:szCs w:val="24"/>
        </w:rPr>
        <w:t xml:space="preserve"> A</w:t>
      </w:r>
      <w:proofErr w:type="gramEnd"/>
      <w:r w:rsidRPr="009456D5">
        <w:rPr>
          <w:rFonts w:asciiTheme="minorHAnsi" w:hAnsiTheme="minorHAnsi" w:cs="Arial"/>
          <w:sz w:val="24"/>
          <w:szCs w:val="24"/>
        </w:rPr>
        <w:t xml:space="preserve"> d</w:t>
      </w:r>
      <w:r>
        <w:rPr>
          <w:rFonts w:asciiTheme="minorHAnsi" w:hAnsiTheme="minorHAnsi" w:cs="Arial"/>
          <w:sz w:val="24"/>
          <w:szCs w:val="24"/>
        </w:rPr>
        <w:t>at</w:t>
      </w:r>
      <w:r w:rsidRPr="009456D5">
        <w:rPr>
          <w:rFonts w:asciiTheme="minorHAnsi" w:hAnsiTheme="minorHAnsi" w:cs="Arial"/>
          <w:sz w:val="24"/>
          <w:szCs w:val="24"/>
        </w:rPr>
        <w:t>a a</w:t>
      </w:r>
      <w:r>
        <w:rPr>
          <w:rFonts w:asciiTheme="minorHAnsi" w:hAnsiTheme="minorHAnsi" w:cs="Arial"/>
          <w:sz w:val="24"/>
          <w:szCs w:val="24"/>
        </w:rPr>
        <w:t xml:space="preserve"> que se refere o art. 1º</w:t>
      </w:r>
      <w:r w:rsidRPr="009456D5">
        <w:rPr>
          <w:rFonts w:asciiTheme="minorHAnsi" w:hAnsiTheme="minorHAnsi" w:cs="Arial"/>
          <w:sz w:val="24"/>
          <w:szCs w:val="24"/>
        </w:rPr>
        <w:t xml:space="preserve"> poderá ser comemorad</w:t>
      </w:r>
      <w:r>
        <w:rPr>
          <w:rFonts w:asciiTheme="minorHAnsi" w:hAnsiTheme="minorHAnsi" w:cs="Arial"/>
          <w:sz w:val="24"/>
          <w:szCs w:val="24"/>
        </w:rPr>
        <w:t>a</w:t>
      </w:r>
      <w:r w:rsidRPr="009456D5">
        <w:rPr>
          <w:rFonts w:asciiTheme="minorHAnsi" w:hAnsiTheme="minorHAnsi" w:cs="Arial"/>
          <w:sz w:val="24"/>
          <w:szCs w:val="24"/>
        </w:rPr>
        <w:t xml:space="preserve"> com palestras, seminários, campanhas de conscientização e </w:t>
      </w:r>
      <w:r>
        <w:rPr>
          <w:rFonts w:asciiTheme="minorHAnsi" w:hAnsiTheme="minorHAnsi" w:cs="Arial"/>
          <w:sz w:val="24"/>
          <w:szCs w:val="24"/>
        </w:rPr>
        <w:t xml:space="preserve">demais </w:t>
      </w:r>
      <w:r w:rsidRPr="009456D5">
        <w:rPr>
          <w:rFonts w:asciiTheme="minorHAnsi" w:hAnsiTheme="minorHAnsi" w:cs="Arial"/>
          <w:sz w:val="24"/>
          <w:szCs w:val="24"/>
        </w:rPr>
        <w:t xml:space="preserve">ações </w:t>
      </w:r>
      <w:r>
        <w:rPr>
          <w:rFonts w:asciiTheme="minorHAnsi" w:hAnsiTheme="minorHAnsi" w:cs="Arial"/>
          <w:sz w:val="24"/>
          <w:szCs w:val="24"/>
        </w:rPr>
        <w:t>junto à sociedade e aos</w:t>
      </w:r>
      <w:r w:rsidRPr="009456D5">
        <w:rPr>
          <w:rFonts w:asciiTheme="minorHAnsi" w:hAnsiTheme="minorHAnsi" w:cs="Arial"/>
          <w:sz w:val="24"/>
          <w:szCs w:val="24"/>
        </w:rPr>
        <w:t xml:space="preserve"> </w:t>
      </w:r>
      <w:r>
        <w:rPr>
          <w:rFonts w:asciiTheme="minorHAnsi" w:hAnsiTheme="minorHAnsi" w:cs="Arial"/>
          <w:sz w:val="24"/>
          <w:szCs w:val="24"/>
        </w:rPr>
        <w:t>usuários</w:t>
      </w:r>
      <w:r w:rsidRPr="009456D5">
        <w:rPr>
          <w:rFonts w:asciiTheme="minorHAnsi" w:hAnsiTheme="minorHAnsi" w:cs="Arial"/>
          <w:sz w:val="24"/>
          <w:szCs w:val="24"/>
        </w:rPr>
        <w:t xml:space="preserve"> dos postos de saúde de cada região do </w:t>
      </w:r>
      <w:r>
        <w:rPr>
          <w:rFonts w:asciiTheme="minorHAnsi" w:hAnsiTheme="minorHAnsi" w:cs="Arial"/>
          <w:sz w:val="24"/>
          <w:szCs w:val="24"/>
        </w:rPr>
        <w:t>M</w:t>
      </w:r>
      <w:r w:rsidRPr="009456D5">
        <w:rPr>
          <w:rFonts w:asciiTheme="minorHAnsi" w:hAnsiTheme="minorHAnsi" w:cs="Arial"/>
          <w:sz w:val="24"/>
          <w:szCs w:val="24"/>
        </w:rPr>
        <w:t xml:space="preserve">unicípio, para que seja reforçada, a cada ano, a importância das ações executadas pelos </w:t>
      </w:r>
      <w:r>
        <w:rPr>
          <w:rFonts w:asciiTheme="minorHAnsi" w:hAnsiTheme="minorHAnsi" w:cs="Arial"/>
          <w:sz w:val="24"/>
          <w:szCs w:val="24"/>
        </w:rPr>
        <w:t>a</w:t>
      </w:r>
      <w:r w:rsidRPr="009456D5">
        <w:rPr>
          <w:rFonts w:asciiTheme="minorHAnsi" w:hAnsiTheme="minorHAnsi" w:cs="Arial"/>
          <w:sz w:val="24"/>
          <w:szCs w:val="24"/>
        </w:rPr>
        <w:t xml:space="preserve">gentes </w:t>
      </w:r>
      <w:r>
        <w:rPr>
          <w:rFonts w:asciiTheme="minorHAnsi" w:hAnsiTheme="minorHAnsi" w:cs="Arial"/>
          <w:sz w:val="24"/>
          <w:szCs w:val="24"/>
        </w:rPr>
        <w:t>c</w:t>
      </w:r>
      <w:r w:rsidRPr="009456D5">
        <w:rPr>
          <w:rFonts w:asciiTheme="minorHAnsi" w:hAnsiTheme="minorHAnsi" w:cs="Arial"/>
          <w:sz w:val="24"/>
          <w:szCs w:val="24"/>
        </w:rPr>
        <w:t xml:space="preserve">omunitários de </w:t>
      </w:r>
      <w:r>
        <w:rPr>
          <w:rFonts w:asciiTheme="minorHAnsi" w:hAnsiTheme="minorHAnsi" w:cs="Arial"/>
          <w:sz w:val="24"/>
          <w:szCs w:val="24"/>
        </w:rPr>
        <w:t>s</w:t>
      </w:r>
      <w:r w:rsidRPr="009456D5">
        <w:rPr>
          <w:rFonts w:asciiTheme="minorHAnsi" w:hAnsiTheme="minorHAnsi" w:cs="Arial"/>
          <w:sz w:val="24"/>
          <w:szCs w:val="24"/>
        </w:rPr>
        <w:t>aúde no acompanhamento e conscientização dos cuidados com a saúde e melhoria da qualidade de vida da comunidade.</w:t>
      </w:r>
    </w:p>
    <w:p w:rsidR="00AB7BDB" w:rsidRPr="00101B90" w:rsidRDefault="00AB7BDB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AB7BDB" w:rsidRPr="00101B90" w:rsidRDefault="00D51821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ab/>
      </w:r>
      <w:r>
        <w:rPr>
          <w:rFonts w:asciiTheme="minorHAnsi" w:hAnsiTheme="minorHAnsi" w:cs="Arial"/>
          <w:bCs/>
          <w:sz w:val="24"/>
          <w:szCs w:val="24"/>
        </w:rPr>
        <w:tab/>
      </w:r>
      <w:r w:rsidR="00AB7BDB" w:rsidRPr="00A975D8">
        <w:rPr>
          <w:rFonts w:asciiTheme="minorHAnsi" w:hAnsiTheme="minorHAnsi" w:cs="Arial"/>
          <w:bCs/>
          <w:sz w:val="24"/>
          <w:szCs w:val="24"/>
        </w:rPr>
        <w:t xml:space="preserve">Art. </w:t>
      </w:r>
      <w:r>
        <w:rPr>
          <w:rFonts w:asciiTheme="minorHAnsi" w:hAnsiTheme="minorHAnsi" w:cs="Arial"/>
          <w:bCs/>
          <w:sz w:val="24"/>
          <w:szCs w:val="24"/>
        </w:rPr>
        <w:t>3</w:t>
      </w:r>
      <w:proofErr w:type="gramStart"/>
      <w:r w:rsidR="00AB7BDB" w:rsidRPr="00A975D8">
        <w:rPr>
          <w:rFonts w:asciiTheme="minorHAnsi" w:hAnsiTheme="minorHAnsi" w:cs="Arial"/>
          <w:bCs/>
          <w:sz w:val="24"/>
          <w:szCs w:val="24"/>
        </w:rPr>
        <w:t>º</w:t>
      </w:r>
      <w:r w:rsidR="00AB7BDB" w:rsidRPr="00101B90">
        <w:rPr>
          <w:rFonts w:asciiTheme="minorHAnsi" w:hAnsiTheme="minorHAnsi" w:cs="Arial"/>
          <w:bCs/>
          <w:sz w:val="24"/>
          <w:szCs w:val="24"/>
        </w:rPr>
        <w:t xml:space="preserve"> </w:t>
      </w:r>
      <w:r w:rsidR="00890FFE">
        <w:rPr>
          <w:rFonts w:asciiTheme="minorHAnsi" w:hAnsiTheme="minorHAnsi" w:cs="Arial"/>
          <w:bCs/>
          <w:sz w:val="24"/>
          <w:szCs w:val="24"/>
        </w:rPr>
        <w:t xml:space="preserve"> </w:t>
      </w:r>
      <w:r w:rsidR="00AB7BDB" w:rsidRPr="00101B90">
        <w:rPr>
          <w:rFonts w:asciiTheme="minorHAnsi" w:hAnsiTheme="minorHAnsi" w:cs="Arial"/>
          <w:bCs/>
          <w:sz w:val="24"/>
          <w:szCs w:val="24"/>
        </w:rPr>
        <w:t>Os</w:t>
      </w:r>
      <w:proofErr w:type="gramEnd"/>
      <w:r w:rsidR="00AB7BDB" w:rsidRPr="00101B90">
        <w:rPr>
          <w:rFonts w:asciiTheme="minorHAnsi" w:hAnsiTheme="minorHAnsi" w:cs="Arial"/>
          <w:bCs/>
          <w:sz w:val="24"/>
          <w:szCs w:val="24"/>
        </w:rPr>
        <w:t xml:space="preserve"> recursos necessários para atender as despes</w:t>
      </w:r>
      <w:r w:rsidR="00F607B7" w:rsidRPr="00101B90">
        <w:rPr>
          <w:rFonts w:asciiTheme="minorHAnsi" w:hAnsiTheme="minorHAnsi" w:cs="Arial"/>
          <w:bCs/>
          <w:sz w:val="24"/>
          <w:szCs w:val="24"/>
        </w:rPr>
        <w:t>as com execução desta lei serão</w:t>
      </w:r>
      <w:r w:rsidR="00AB7BDB" w:rsidRPr="00101B90">
        <w:rPr>
          <w:rFonts w:asciiTheme="minorHAnsi" w:hAnsiTheme="minorHAnsi" w:cs="Arial"/>
          <w:bCs/>
          <w:sz w:val="24"/>
          <w:szCs w:val="24"/>
        </w:rPr>
        <w:t xml:space="preserve"> obtidos mediante </w:t>
      </w:r>
      <w:r w:rsidR="008E1A28">
        <w:rPr>
          <w:rFonts w:asciiTheme="minorHAnsi" w:hAnsiTheme="minorHAnsi" w:cs="Arial"/>
          <w:bCs/>
          <w:sz w:val="24"/>
          <w:szCs w:val="24"/>
        </w:rPr>
        <w:t>parceria com a iniciativa privada ou governamental</w:t>
      </w:r>
      <w:bookmarkStart w:id="0" w:name="_GoBack"/>
      <w:bookmarkEnd w:id="0"/>
      <w:r w:rsidR="00A975D8">
        <w:rPr>
          <w:rFonts w:asciiTheme="minorHAnsi" w:hAnsiTheme="minorHAnsi" w:cs="Arial"/>
          <w:bCs/>
          <w:sz w:val="24"/>
          <w:szCs w:val="24"/>
        </w:rPr>
        <w:t>, sem acarretar ônus para o M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>unicípio</w:t>
      </w:r>
      <w:r w:rsidR="001D007C" w:rsidRPr="00101B90">
        <w:rPr>
          <w:rFonts w:asciiTheme="minorHAnsi" w:hAnsiTheme="minorHAnsi" w:cs="Arial"/>
          <w:bCs/>
          <w:sz w:val="24"/>
          <w:szCs w:val="24"/>
        </w:rPr>
        <w:t>.</w:t>
      </w:r>
    </w:p>
    <w:p w:rsidR="00D21567" w:rsidRPr="00101B90" w:rsidRDefault="00D21567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bCs/>
          <w:sz w:val="24"/>
          <w:szCs w:val="24"/>
        </w:rPr>
      </w:pPr>
    </w:p>
    <w:p w:rsidR="00D21567" w:rsidRPr="00101B90" w:rsidRDefault="00D51821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ab/>
      </w:r>
      <w:r>
        <w:rPr>
          <w:rFonts w:asciiTheme="minorHAnsi" w:hAnsiTheme="minorHAnsi" w:cs="Arial"/>
          <w:bCs/>
          <w:sz w:val="24"/>
          <w:szCs w:val="24"/>
        </w:rPr>
        <w:tab/>
      </w:r>
      <w:r w:rsidR="00D21567" w:rsidRPr="00A975D8">
        <w:rPr>
          <w:rFonts w:asciiTheme="minorHAnsi" w:hAnsiTheme="minorHAnsi" w:cs="Arial"/>
          <w:bCs/>
          <w:sz w:val="24"/>
          <w:szCs w:val="24"/>
        </w:rPr>
        <w:t xml:space="preserve">Art. </w:t>
      </w:r>
      <w:r>
        <w:rPr>
          <w:rFonts w:asciiTheme="minorHAnsi" w:hAnsiTheme="minorHAnsi" w:cs="Arial"/>
          <w:bCs/>
          <w:sz w:val="24"/>
          <w:szCs w:val="24"/>
        </w:rPr>
        <w:t>4</w:t>
      </w:r>
      <w:proofErr w:type="gramStart"/>
      <w:r w:rsidR="00D21567" w:rsidRPr="00A975D8">
        <w:rPr>
          <w:rFonts w:asciiTheme="minorHAnsi" w:hAnsiTheme="minorHAnsi" w:cs="Arial"/>
          <w:bCs/>
          <w:sz w:val="24"/>
          <w:szCs w:val="24"/>
        </w:rPr>
        <w:t>º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 xml:space="preserve"> </w:t>
      </w:r>
      <w:r w:rsidR="00890FFE">
        <w:rPr>
          <w:rFonts w:asciiTheme="minorHAnsi" w:hAnsiTheme="minorHAnsi" w:cs="Arial"/>
          <w:bCs/>
          <w:sz w:val="24"/>
          <w:szCs w:val="24"/>
        </w:rPr>
        <w:t xml:space="preserve"> 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>Esta</w:t>
      </w:r>
      <w:proofErr w:type="gramEnd"/>
      <w:r w:rsidR="00D21567" w:rsidRPr="00101B90">
        <w:rPr>
          <w:rFonts w:asciiTheme="minorHAnsi" w:hAnsiTheme="minorHAnsi" w:cs="Arial"/>
          <w:bCs/>
          <w:sz w:val="24"/>
          <w:szCs w:val="24"/>
        </w:rPr>
        <w:t xml:space="preserve"> lei entra em vigor na data de sua publicação.</w:t>
      </w:r>
    </w:p>
    <w:p w:rsidR="00F2098D" w:rsidRPr="00101B90" w:rsidRDefault="00F2098D" w:rsidP="00101B90">
      <w:pPr>
        <w:jc w:val="both"/>
        <w:rPr>
          <w:rFonts w:asciiTheme="minorHAnsi" w:hAnsiTheme="minorHAnsi" w:cs="Arial"/>
          <w:sz w:val="24"/>
          <w:szCs w:val="24"/>
        </w:rPr>
      </w:pPr>
    </w:p>
    <w:p w:rsidR="00BD7B8E" w:rsidRPr="00101B90" w:rsidRDefault="008C0933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Sala de </w:t>
      </w:r>
      <w:r w:rsidR="00163233">
        <w:rPr>
          <w:rFonts w:asciiTheme="minorHAnsi" w:hAnsiTheme="minorHAnsi" w:cs="Arial"/>
          <w:sz w:val="24"/>
          <w:szCs w:val="24"/>
        </w:rPr>
        <w:t>S</w:t>
      </w:r>
      <w:r w:rsidRPr="00101B90">
        <w:rPr>
          <w:rFonts w:asciiTheme="minorHAnsi" w:hAnsiTheme="minorHAnsi" w:cs="Arial"/>
          <w:sz w:val="24"/>
          <w:szCs w:val="24"/>
        </w:rPr>
        <w:t xml:space="preserve">essões Plínio de Carvalho, </w:t>
      </w:r>
      <w:r w:rsidR="001234AF">
        <w:rPr>
          <w:rFonts w:asciiTheme="minorHAnsi" w:hAnsiTheme="minorHAnsi" w:cs="Arial"/>
          <w:sz w:val="24"/>
          <w:szCs w:val="24"/>
        </w:rPr>
        <w:t>2</w:t>
      </w:r>
      <w:r w:rsidR="00176581">
        <w:rPr>
          <w:rFonts w:asciiTheme="minorHAnsi" w:hAnsiTheme="minorHAnsi" w:cs="Arial"/>
          <w:sz w:val="24"/>
          <w:szCs w:val="24"/>
        </w:rPr>
        <w:t>9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</w:t>
      </w:r>
      <w:r w:rsidR="00890FFE">
        <w:rPr>
          <w:rFonts w:asciiTheme="minorHAnsi" w:hAnsiTheme="minorHAnsi" w:cs="Arial"/>
          <w:sz w:val="24"/>
          <w:szCs w:val="24"/>
        </w:rPr>
        <w:t>a</w:t>
      </w:r>
      <w:r w:rsidR="00176581">
        <w:rPr>
          <w:rFonts w:asciiTheme="minorHAnsi" w:hAnsiTheme="minorHAnsi" w:cs="Arial"/>
          <w:sz w:val="24"/>
          <w:szCs w:val="24"/>
        </w:rPr>
        <w:t>gosto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201</w:t>
      </w:r>
      <w:r w:rsidR="00890FFE">
        <w:rPr>
          <w:rFonts w:asciiTheme="minorHAnsi" w:hAnsiTheme="minorHAnsi" w:cs="Arial"/>
          <w:sz w:val="24"/>
          <w:szCs w:val="24"/>
        </w:rPr>
        <w:t>9</w:t>
      </w:r>
      <w:r w:rsidR="00BD7B8E" w:rsidRPr="00101B90">
        <w:rPr>
          <w:rFonts w:asciiTheme="minorHAnsi" w:hAnsiTheme="minorHAnsi" w:cs="Arial"/>
          <w:sz w:val="24"/>
          <w:szCs w:val="24"/>
        </w:rPr>
        <w:t>.</w:t>
      </w:r>
    </w:p>
    <w:p w:rsidR="00617E3B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617E3B" w:rsidRPr="00101B90" w:rsidRDefault="00617E3B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617E3B" w:rsidRPr="00101B90" w:rsidRDefault="00176581" w:rsidP="00101B9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THAINARA FARIA</w:t>
      </w:r>
    </w:p>
    <w:p w:rsidR="00617E3B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>Vereador</w:t>
      </w:r>
      <w:r w:rsidR="00176581">
        <w:rPr>
          <w:rFonts w:asciiTheme="minorHAnsi" w:hAnsiTheme="minorHAnsi" w:cs="Arial"/>
          <w:sz w:val="24"/>
          <w:szCs w:val="24"/>
        </w:rPr>
        <w:t>a</w:t>
      </w:r>
    </w:p>
    <w:p w:rsidR="00D26508" w:rsidRPr="00101B90" w:rsidRDefault="00D26508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A975D8" w:rsidRDefault="00A975D8">
      <w:pPr>
        <w:autoSpaceDE/>
        <w:autoSpaceDN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br w:type="page"/>
      </w:r>
    </w:p>
    <w:p w:rsidR="009A459E" w:rsidRPr="0059185C" w:rsidRDefault="0059185C" w:rsidP="0059185C">
      <w:pPr>
        <w:spacing w:before="60" w:after="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JUSTIFICATIVA</w:t>
      </w:r>
    </w:p>
    <w:p w:rsidR="007677E5" w:rsidRDefault="007677E5" w:rsidP="00D51821">
      <w:pPr>
        <w:tabs>
          <w:tab w:val="left" w:pos="709"/>
          <w:tab w:val="left" w:pos="1418"/>
        </w:tabs>
        <w:spacing w:before="60" w:after="60"/>
        <w:rPr>
          <w:rFonts w:asciiTheme="minorHAnsi" w:hAnsiTheme="minorHAnsi" w:cs="Arial"/>
          <w:sz w:val="24"/>
          <w:szCs w:val="24"/>
        </w:rPr>
      </w:pPr>
    </w:p>
    <w:p w:rsidR="000E5C2B" w:rsidRDefault="000E5C2B" w:rsidP="000E5C2B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  <w:t>O presente substitutivo tem por objetivo fazer adequações técnico-legislativas à proposição principal, sem alterar o seu mérito.</w:t>
      </w:r>
    </w:p>
    <w:p w:rsidR="000E5C2B" w:rsidRDefault="000E5C2B" w:rsidP="000E5C2B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  <w:t>No mais, reitero a justificativa apresentada no projeto original.</w:t>
      </w:r>
    </w:p>
    <w:p w:rsidR="000E5C2B" w:rsidRDefault="000E5C2B" w:rsidP="000E5C2B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  <w:t>Desta feita, solicito aos pares que manifestem-se favoráveis à presente proposição.</w:t>
      </w:r>
    </w:p>
    <w:p w:rsidR="00320540" w:rsidRPr="00101B90" w:rsidRDefault="00320540" w:rsidP="00320540">
      <w:pPr>
        <w:jc w:val="center"/>
        <w:rPr>
          <w:rFonts w:asciiTheme="minorHAnsi" w:hAnsiTheme="minorHAnsi" w:cs="Arial"/>
          <w:sz w:val="24"/>
          <w:szCs w:val="24"/>
        </w:rPr>
      </w:pPr>
    </w:p>
    <w:p w:rsidR="00320540" w:rsidRPr="00101B90" w:rsidRDefault="00320540" w:rsidP="00320540">
      <w:pPr>
        <w:jc w:val="center"/>
        <w:rPr>
          <w:rFonts w:asciiTheme="minorHAnsi" w:hAnsiTheme="minorHAnsi"/>
          <w:sz w:val="24"/>
          <w:szCs w:val="24"/>
        </w:rPr>
      </w:pPr>
    </w:p>
    <w:p w:rsidR="00320540" w:rsidRPr="00101B90" w:rsidRDefault="000E5C2B" w:rsidP="0032054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THAINARA FARIA</w:t>
      </w:r>
    </w:p>
    <w:p w:rsidR="00320540" w:rsidRPr="00320540" w:rsidRDefault="000E5C2B" w:rsidP="00D51821">
      <w:pPr>
        <w:jc w:val="center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Vereadora</w:t>
      </w:r>
    </w:p>
    <w:sectPr w:rsidR="00320540" w:rsidRPr="00320540" w:rsidSect="00101B90">
      <w:headerReference w:type="default" r:id="rId9"/>
      <w:pgSz w:w="11907" w:h="16840" w:code="9"/>
      <w:pgMar w:top="1304" w:right="1134" w:bottom="1134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2D81" w:rsidRDefault="00532D81">
      <w:r>
        <w:separator/>
      </w:r>
    </w:p>
  </w:endnote>
  <w:endnote w:type="continuationSeparator" w:id="0">
    <w:p w:rsidR="00532D81" w:rsidRDefault="00532D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2D81" w:rsidRDefault="00532D81">
      <w:r>
        <w:separator/>
      </w:r>
    </w:p>
  </w:footnote>
  <w:footnote w:type="continuationSeparator" w:id="0">
    <w:p w:rsidR="00532D81" w:rsidRDefault="00532D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532D81"/>
  <w:p w:rsidR="009C2AF6" w:rsidRDefault="009C2AF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743684"/>
    <w:multiLevelType w:val="hybridMultilevel"/>
    <w:tmpl w:val="344236A6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>
    <w:nsid w:val="6CAF5515"/>
    <w:multiLevelType w:val="hybridMultilevel"/>
    <w:tmpl w:val="5ADAAF82"/>
    <w:lvl w:ilvl="0" w:tplc="423C76F0">
      <w:start w:val="1"/>
      <w:numFmt w:val="upperRoman"/>
      <w:lvlText w:val="%1-"/>
      <w:lvlJc w:val="left"/>
      <w:pPr>
        <w:ind w:left="41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482" w:hanging="360"/>
      </w:pPr>
    </w:lvl>
    <w:lvl w:ilvl="2" w:tplc="0416001B" w:tentative="1">
      <w:start w:val="1"/>
      <w:numFmt w:val="lowerRoman"/>
      <w:lvlText w:val="%3."/>
      <w:lvlJc w:val="right"/>
      <w:pPr>
        <w:ind w:left="5202" w:hanging="180"/>
      </w:pPr>
    </w:lvl>
    <w:lvl w:ilvl="3" w:tplc="0416000F" w:tentative="1">
      <w:start w:val="1"/>
      <w:numFmt w:val="decimal"/>
      <w:lvlText w:val="%4."/>
      <w:lvlJc w:val="left"/>
      <w:pPr>
        <w:ind w:left="5922" w:hanging="360"/>
      </w:pPr>
    </w:lvl>
    <w:lvl w:ilvl="4" w:tplc="04160019" w:tentative="1">
      <w:start w:val="1"/>
      <w:numFmt w:val="lowerLetter"/>
      <w:lvlText w:val="%5."/>
      <w:lvlJc w:val="left"/>
      <w:pPr>
        <w:ind w:left="6642" w:hanging="360"/>
      </w:pPr>
    </w:lvl>
    <w:lvl w:ilvl="5" w:tplc="0416001B" w:tentative="1">
      <w:start w:val="1"/>
      <w:numFmt w:val="lowerRoman"/>
      <w:lvlText w:val="%6."/>
      <w:lvlJc w:val="right"/>
      <w:pPr>
        <w:ind w:left="7362" w:hanging="180"/>
      </w:pPr>
    </w:lvl>
    <w:lvl w:ilvl="6" w:tplc="0416000F" w:tentative="1">
      <w:start w:val="1"/>
      <w:numFmt w:val="decimal"/>
      <w:lvlText w:val="%7."/>
      <w:lvlJc w:val="left"/>
      <w:pPr>
        <w:ind w:left="8082" w:hanging="360"/>
      </w:pPr>
    </w:lvl>
    <w:lvl w:ilvl="7" w:tplc="04160019" w:tentative="1">
      <w:start w:val="1"/>
      <w:numFmt w:val="lowerLetter"/>
      <w:lvlText w:val="%8."/>
      <w:lvlJc w:val="left"/>
      <w:pPr>
        <w:ind w:left="8802" w:hanging="360"/>
      </w:pPr>
    </w:lvl>
    <w:lvl w:ilvl="8" w:tplc="0416001B" w:tentative="1">
      <w:start w:val="1"/>
      <w:numFmt w:val="lowerRoman"/>
      <w:lvlText w:val="%9."/>
      <w:lvlJc w:val="right"/>
      <w:pPr>
        <w:ind w:left="95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214B"/>
    <w:rsid w:val="00013BE8"/>
    <w:rsid w:val="000243A4"/>
    <w:rsid w:val="00030FD3"/>
    <w:rsid w:val="00031330"/>
    <w:rsid w:val="00036147"/>
    <w:rsid w:val="000414DC"/>
    <w:rsid w:val="00043509"/>
    <w:rsid w:val="000455F1"/>
    <w:rsid w:val="00047388"/>
    <w:rsid w:val="00067550"/>
    <w:rsid w:val="000816ED"/>
    <w:rsid w:val="00082C72"/>
    <w:rsid w:val="00092A27"/>
    <w:rsid w:val="00096792"/>
    <w:rsid w:val="000A2B57"/>
    <w:rsid w:val="000A4896"/>
    <w:rsid w:val="000C3865"/>
    <w:rsid w:val="000D1AF4"/>
    <w:rsid w:val="000D4ECD"/>
    <w:rsid w:val="000E5C2B"/>
    <w:rsid w:val="00101B90"/>
    <w:rsid w:val="00101E81"/>
    <w:rsid w:val="00106CC5"/>
    <w:rsid w:val="001234AF"/>
    <w:rsid w:val="00124CC9"/>
    <w:rsid w:val="00135655"/>
    <w:rsid w:val="001454E7"/>
    <w:rsid w:val="00163233"/>
    <w:rsid w:val="00176581"/>
    <w:rsid w:val="00183748"/>
    <w:rsid w:val="00183B87"/>
    <w:rsid w:val="001931CA"/>
    <w:rsid w:val="001D007C"/>
    <w:rsid w:val="001D0813"/>
    <w:rsid w:val="001D0DC9"/>
    <w:rsid w:val="001D147E"/>
    <w:rsid w:val="001D6609"/>
    <w:rsid w:val="0020503D"/>
    <w:rsid w:val="0021057F"/>
    <w:rsid w:val="002261F3"/>
    <w:rsid w:val="002525FC"/>
    <w:rsid w:val="00252967"/>
    <w:rsid w:val="00257D58"/>
    <w:rsid w:val="00260483"/>
    <w:rsid w:val="00274DE2"/>
    <w:rsid w:val="002B3D5B"/>
    <w:rsid w:val="002C2BAF"/>
    <w:rsid w:val="002C4CEE"/>
    <w:rsid w:val="002C740F"/>
    <w:rsid w:val="002D5444"/>
    <w:rsid w:val="002E397C"/>
    <w:rsid w:val="002F0958"/>
    <w:rsid w:val="002F0F5C"/>
    <w:rsid w:val="00305EA5"/>
    <w:rsid w:val="00320540"/>
    <w:rsid w:val="003348BB"/>
    <w:rsid w:val="003417E4"/>
    <w:rsid w:val="0034678C"/>
    <w:rsid w:val="003467BB"/>
    <w:rsid w:val="00352B23"/>
    <w:rsid w:val="00372447"/>
    <w:rsid w:val="00373083"/>
    <w:rsid w:val="00376E8D"/>
    <w:rsid w:val="00384391"/>
    <w:rsid w:val="00386D43"/>
    <w:rsid w:val="00395E1A"/>
    <w:rsid w:val="003A2914"/>
    <w:rsid w:val="003C4198"/>
    <w:rsid w:val="003F629D"/>
    <w:rsid w:val="00412036"/>
    <w:rsid w:val="004217A8"/>
    <w:rsid w:val="00436B85"/>
    <w:rsid w:val="0044774B"/>
    <w:rsid w:val="00451904"/>
    <w:rsid w:val="004566B7"/>
    <w:rsid w:val="00482995"/>
    <w:rsid w:val="004906D5"/>
    <w:rsid w:val="004B7DAD"/>
    <w:rsid w:val="004C591D"/>
    <w:rsid w:val="004C6950"/>
    <w:rsid w:val="004D3F2D"/>
    <w:rsid w:val="004D67D2"/>
    <w:rsid w:val="004E4A00"/>
    <w:rsid w:val="00507EFA"/>
    <w:rsid w:val="005154B2"/>
    <w:rsid w:val="0052640F"/>
    <w:rsid w:val="00532D81"/>
    <w:rsid w:val="00540C68"/>
    <w:rsid w:val="00544D0F"/>
    <w:rsid w:val="0055287E"/>
    <w:rsid w:val="0057375E"/>
    <w:rsid w:val="00573A56"/>
    <w:rsid w:val="0059185C"/>
    <w:rsid w:val="005A7B8E"/>
    <w:rsid w:val="005C2A62"/>
    <w:rsid w:val="005C5C7B"/>
    <w:rsid w:val="005C70B1"/>
    <w:rsid w:val="006153EB"/>
    <w:rsid w:val="00617E3B"/>
    <w:rsid w:val="00630418"/>
    <w:rsid w:val="0064240C"/>
    <w:rsid w:val="00685ED8"/>
    <w:rsid w:val="006A50F2"/>
    <w:rsid w:val="006B7903"/>
    <w:rsid w:val="006C2E63"/>
    <w:rsid w:val="006E2518"/>
    <w:rsid w:val="006E56A3"/>
    <w:rsid w:val="00722E7C"/>
    <w:rsid w:val="00725F51"/>
    <w:rsid w:val="00744699"/>
    <w:rsid w:val="00762B80"/>
    <w:rsid w:val="007677E5"/>
    <w:rsid w:val="007923C9"/>
    <w:rsid w:val="0079596A"/>
    <w:rsid w:val="00795CED"/>
    <w:rsid w:val="00796C7A"/>
    <w:rsid w:val="007A00E6"/>
    <w:rsid w:val="007B260F"/>
    <w:rsid w:val="007C0290"/>
    <w:rsid w:val="007C24FB"/>
    <w:rsid w:val="007D2484"/>
    <w:rsid w:val="007D442E"/>
    <w:rsid w:val="007E577D"/>
    <w:rsid w:val="007F1AE8"/>
    <w:rsid w:val="007F6145"/>
    <w:rsid w:val="00816562"/>
    <w:rsid w:val="00835C99"/>
    <w:rsid w:val="00853A8E"/>
    <w:rsid w:val="008576D9"/>
    <w:rsid w:val="008632B2"/>
    <w:rsid w:val="00866A33"/>
    <w:rsid w:val="0087078D"/>
    <w:rsid w:val="00884EBE"/>
    <w:rsid w:val="00890FFE"/>
    <w:rsid w:val="00895D59"/>
    <w:rsid w:val="008C0933"/>
    <w:rsid w:val="008D0571"/>
    <w:rsid w:val="008E1A28"/>
    <w:rsid w:val="008F57D4"/>
    <w:rsid w:val="008F6B67"/>
    <w:rsid w:val="0090711C"/>
    <w:rsid w:val="00935C1C"/>
    <w:rsid w:val="009429EB"/>
    <w:rsid w:val="009456D5"/>
    <w:rsid w:val="009669D2"/>
    <w:rsid w:val="00977268"/>
    <w:rsid w:val="00992056"/>
    <w:rsid w:val="009A30E3"/>
    <w:rsid w:val="009A459E"/>
    <w:rsid w:val="009A56C3"/>
    <w:rsid w:val="009B1D8D"/>
    <w:rsid w:val="009C15D5"/>
    <w:rsid w:val="009C263F"/>
    <w:rsid w:val="009C2AF6"/>
    <w:rsid w:val="009C752D"/>
    <w:rsid w:val="009D327D"/>
    <w:rsid w:val="009D4C5B"/>
    <w:rsid w:val="009D7ED1"/>
    <w:rsid w:val="009F60B8"/>
    <w:rsid w:val="00A02206"/>
    <w:rsid w:val="00A03CA7"/>
    <w:rsid w:val="00A15275"/>
    <w:rsid w:val="00A1567C"/>
    <w:rsid w:val="00A15980"/>
    <w:rsid w:val="00A16911"/>
    <w:rsid w:val="00A17BE7"/>
    <w:rsid w:val="00A22C07"/>
    <w:rsid w:val="00A24AC1"/>
    <w:rsid w:val="00A3440D"/>
    <w:rsid w:val="00A35065"/>
    <w:rsid w:val="00A35378"/>
    <w:rsid w:val="00A53900"/>
    <w:rsid w:val="00A568BB"/>
    <w:rsid w:val="00A81EAB"/>
    <w:rsid w:val="00A975D8"/>
    <w:rsid w:val="00AA5B33"/>
    <w:rsid w:val="00AA5DA7"/>
    <w:rsid w:val="00AA647A"/>
    <w:rsid w:val="00AB0806"/>
    <w:rsid w:val="00AB3CA5"/>
    <w:rsid w:val="00AB60B6"/>
    <w:rsid w:val="00AB7BDB"/>
    <w:rsid w:val="00AC178A"/>
    <w:rsid w:val="00AF058E"/>
    <w:rsid w:val="00B226AE"/>
    <w:rsid w:val="00B25EBE"/>
    <w:rsid w:val="00B42AEF"/>
    <w:rsid w:val="00B509E8"/>
    <w:rsid w:val="00B72296"/>
    <w:rsid w:val="00B81D99"/>
    <w:rsid w:val="00B90E12"/>
    <w:rsid w:val="00B917F3"/>
    <w:rsid w:val="00BA5C95"/>
    <w:rsid w:val="00BC7A66"/>
    <w:rsid w:val="00BD7B8E"/>
    <w:rsid w:val="00BE1181"/>
    <w:rsid w:val="00BE2755"/>
    <w:rsid w:val="00BE7F6E"/>
    <w:rsid w:val="00BF11C8"/>
    <w:rsid w:val="00BF6E0D"/>
    <w:rsid w:val="00C0063B"/>
    <w:rsid w:val="00C10D7E"/>
    <w:rsid w:val="00C1288B"/>
    <w:rsid w:val="00C22321"/>
    <w:rsid w:val="00C77151"/>
    <w:rsid w:val="00C81486"/>
    <w:rsid w:val="00C859EC"/>
    <w:rsid w:val="00C93492"/>
    <w:rsid w:val="00CA1DC7"/>
    <w:rsid w:val="00CB740E"/>
    <w:rsid w:val="00CD2BEC"/>
    <w:rsid w:val="00CD44E4"/>
    <w:rsid w:val="00CD700C"/>
    <w:rsid w:val="00D1214B"/>
    <w:rsid w:val="00D21567"/>
    <w:rsid w:val="00D26508"/>
    <w:rsid w:val="00D30649"/>
    <w:rsid w:val="00D41F01"/>
    <w:rsid w:val="00D46F47"/>
    <w:rsid w:val="00D51821"/>
    <w:rsid w:val="00D81FC3"/>
    <w:rsid w:val="00D84A08"/>
    <w:rsid w:val="00D850B7"/>
    <w:rsid w:val="00D911B6"/>
    <w:rsid w:val="00D936A2"/>
    <w:rsid w:val="00DE60FE"/>
    <w:rsid w:val="00DF145D"/>
    <w:rsid w:val="00DF2244"/>
    <w:rsid w:val="00E16B67"/>
    <w:rsid w:val="00E30C35"/>
    <w:rsid w:val="00E34A2A"/>
    <w:rsid w:val="00E35E06"/>
    <w:rsid w:val="00E51BD2"/>
    <w:rsid w:val="00E56631"/>
    <w:rsid w:val="00E71ADC"/>
    <w:rsid w:val="00E75637"/>
    <w:rsid w:val="00E80411"/>
    <w:rsid w:val="00E944AC"/>
    <w:rsid w:val="00E9551F"/>
    <w:rsid w:val="00EA54AC"/>
    <w:rsid w:val="00EA5A02"/>
    <w:rsid w:val="00ED5B86"/>
    <w:rsid w:val="00EE7289"/>
    <w:rsid w:val="00F0577D"/>
    <w:rsid w:val="00F2098D"/>
    <w:rsid w:val="00F2692B"/>
    <w:rsid w:val="00F34193"/>
    <w:rsid w:val="00F363D6"/>
    <w:rsid w:val="00F42608"/>
    <w:rsid w:val="00F607B7"/>
    <w:rsid w:val="00F7046F"/>
    <w:rsid w:val="00F81311"/>
    <w:rsid w:val="00F874CB"/>
    <w:rsid w:val="00FA17AA"/>
    <w:rsid w:val="00FA6D22"/>
    <w:rsid w:val="00FB01C9"/>
    <w:rsid w:val="00FB076B"/>
    <w:rsid w:val="00FC0305"/>
    <w:rsid w:val="00FD37BC"/>
    <w:rsid w:val="00FE1C0E"/>
    <w:rsid w:val="00FF326E"/>
    <w:rsid w:val="00FF4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1147D330-E0D5-4433-A692-C70D3D9BE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7B8E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rsid w:val="005A7B8E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09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5A7B8E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qFormat/>
    <w:rsid w:val="005A7B8E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5A7B8E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rsid w:val="00FB01C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B01C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0D4EC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2525FC"/>
    <w:rPr>
      <w:color w:val="0000FF"/>
      <w:u w:val="single"/>
    </w:rPr>
  </w:style>
  <w:style w:type="character" w:customStyle="1" w:styleId="Ttulo2Char">
    <w:name w:val="Título 2 Char"/>
    <w:link w:val="Ttulo2"/>
    <w:uiPriority w:val="9"/>
    <w:semiHidden/>
    <w:rsid w:val="008C093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rsid w:val="001D0DC9"/>
  </w:style>
  <w:style w:type="paragraph" w:styleId="Textoembloco">
    <w:name w:val="Block Text"/>
    <w:basedOn w:val="Normal"/>
    <w:rsid w:val="001D0DC9"/>
    <w:pPr>
      <w:tabs>
        <w:tab w:val="left" w:pos="142"/>
      </w:tabs>
      <w:autoSpaceDE/>
      <w:autoSpaceDN/>
      <w:ind w:left="142" w:right="-142"/>
      <w:jc w:val="both"/>
    </w:pPr>
    <w:rPr>
      <w:rFonts w:ascii="Tahoma" w:hAnsi="Tahoma"/>
      <w:b/>
      <w:i/>
      <w:sz w:val="28"/>
    </w:rPr>
  </w:style>
  <w:style w:type="paragraph" w:styleId="NormalWeb">
    <w:name w:val="Normal (Web)"/>
    <w:basedOn w:val="Normal"/>
    <w:uiPriority w:val="99"/>
    <w:semiHidden/>
    <w:unhideWhenUsed/>
    <w:rsid w:val="00AA647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dtext">
    <w:name w:val="adtext"/>
    <w:rsid w:val="00AA647A"/>
  </w:style>
  <w:style w:type="character" w:styleId="nfase">
    <w:name w:val="Emphasis"/>
    <w:uiPriority w:val="20"/>
    <w:qFormat/>
    <w:rsid w:val="00AA647A"/>
    <w:rPr>
      <w:i/>
      <w:iCs/>
    </w:rPr>
  </w:style>
  <w:style w:type="character" w:styleId="Forte">
    <w:name w:val="Strong"/>
    <w:uiPriority w:val="22"/>
    <w:qFormat/>
    <w:rsid w:val="00AA64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5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1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F2C527-0578-4DA6-84E9-4D2DE0B92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250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</Company>
  <LinksUpToDate>false</LinksUpToDate>
  <CharactersWithSpaces>1600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creator>hm</dc:creator>
  <cp:lastModifiedBy>Valdemar M. Neto Mendonça</cp:lastModifiedBy>
  <cp:revision>68</cp:revision>
  <cp:lastPrinted>2014-06-03T12:58:00Z</cp:lastPrinted>
  <dcterms:created xsi:type="dcterms:W3CDTF">2016-04-12T14:32:00Z</dcterms:created>
  <dcterms:modified xsi:type="dcterms:W3CDTF">2019-08-28T21:55:00Z</dcterms:modified>
</cp:coreProperties>
</file>