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os procedimentos a serem adotados, no âmbito da gestão municipal do Sistema Único de Saúde, na prescrição e na dispensação de medicamentos, exames e de procedimentos de saúde,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C5CA9" w:rsidRDefault="006C5CA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5CA9" w:rsidRPr="001B5DD7" w:rsidRDefault="006C5CA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B6" w:rsidRDefault="00C01FB6" w:rsidP="00126850">
      <w:pPr>
        <w:spacing w:line="240" w:lineRule="auto"/>
      </w:pPr>
      <w:r>
        <w:separator/>
      </w:r>
    </w:p>
  </w:endnote>
  <w:endnote w:type="continuationSeparator" w:id="0">
    <w:p w:rsidR="00C01FB6" w:rsidRDefault="00C01F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5C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C5C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B6" w:rsidRDefault="00C01FB6" w:rsidP="00126850">
      <w:pPr>
        <w:spacing w:line="240" w:lineRule="auto"/>
      </w:pPr>
      <w:r>
        <w:separator/>
      </w:r>
    </w:p>
  </w:footnote>
  <w:footnote w:type="continuationSeparator" w:id="0">
    <w:p w:rsidR="00C01FB6" w:rsidRDefault="00C01F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C5CA9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B6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69A0-BDB4-4D24-AC2F-12545CE6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2019-09-05T23:42:00Z</dcterms:modified>
</cp:coreProperties>
</file>