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137FFD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33E5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ED0F2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E8AA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249F5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ADBF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489C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FDE2D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020F7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6719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D52B7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D1D67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2E48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BDAC1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7C5F8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4C6144">
        <w:rPr>
          <w:rFonts w:ascii="Calibri" w:eastAsia="Arial Unicode MS" w:hAnsi="Calibri" w:cs="Calibri"/>
          <w:b/>
          <w:sz w:val="24"/>
          <w:szCs w:val="24"/>
        </w:rPr>
        <w:t>27</w:t>
      </w:r>
      <w:r w:rsidR="00E53A25">
        <w:rPr>
          <w:rFonts w:ascii="Calibri" w:eastAsia="Arial Unicode MS" w:hAnsi="Calibri" w:cs="Calibri"/>
          <w:b/>
          <w:sz w:val="24"/>
          <w:szCs w:val="24"/>
        </w:rPr>
        <w:t>6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492F96">
        <w:rPr>
          <w:rFonts w:ascii="Calibri" w:eastAsia="Arial Unicode MS" w:hAnsi="Calibri" w:cs="Calibri"/>
          <w:sz w:val="24"/>
          <w:szCs w:val="24"/>
        </w:rPr>
        <w:t>05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Pr="00152474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7141C" w:rsidRDefault="00275F8F" w:rsidP="004B150E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5A4E7A">
        <w:rPr>
          <w:rFonts w:ascii="Calibri" w:hAnsi="Calibri" w:cs="Calibri"/>
          <w:color w:val="000000"/>
          <w:sz w:val="24"/>
          <w:szCs w:val="24"/>
        </w:rPr>
        <w:t>a</w:t>
      </w:r>
      <w:r w:rsidR="005A4E7A" w:rsidRPr="005A4E7A">
        <w:rPr>
          <w:rFonts w:ascii="Calibri" w:hAnsi="Calibri" w:cs="Calibri"/>
          <w:color w:val="000000"/>
          <w:sz w:val="24"/>
          <w:szCs w:val="24"/>
        </w:rPr>
        <w:t xml:space="preserve">ltera a Lei nº </w:t>
      </w:r>
      <w:r w:rsidR="00B31131">
        <w:rPr>
          <w:rFonts w:ascii="Calibri" w:hAnsi="Calibri" w:cs="Calibri"/>
          <w:color w:val="000000"/>
          <w:sz w:val="24"/>
          <w:szCs w:val="24"/>
        </w:rPr>
        <w:t>9</w:t>
      </w:r>
      <w:r w:rsidR="00BD27F3">
        <w:rPr>
          <w:rFonts w:ascii="Calibri" w:hAnsi="Calibri" w:cs="Calibri"/>
          <w:color w:val="000000"/>
          <w:sz w:val="24"/>
          <w:szCs w:val="24"/>
        </w:rPr>
        <w:t>.</w:t>
      </w:r>
      <w:r w:rsidR="00B31131">
        <w:rPr>
          <w:rFonts w:ascii="Calibri" w:hAnsi="Calibri" w:cs="Calibri"/>
          <w:color w:val="000000"/>
          <w:sz w:val="24"/>
          <w:szCs w:val="24"/>
        </w:rPr>
        <w:t>22</w:t>
      </w:r>
      <w:r w:rsidR="00BD27F3">
        <w:rPr>
          <w:rFonts w:ascii="Calibri" w:hAnsi="Calibri" w:cs="Calibri"/>
          <w:color w:val="000000"/>
          <w:sz w:val="24"/>
          <w:szCs w:val="24"/>
        </w:rPr>
        <w:t>3, de 2</w:t>
      </w:r>
      <w:r w:rsidR="00B31131">
        <w:rPr>
          <w:rFonts w:ascii="Calibri" w:hAnsi="Calibri" w:cs="Calibri"/>
          <w:color w:val="000000"/>
          <w:sz w:val="24"/>
          <w:szCs w:val="24"/>
        </w:rPr>
        <w:t>1</w:t>
      </w:r>
      <w:r w:rsidR="00BD27F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B31131">
        <w:rPr>
          <w:rFonts w:ascii="Calibri" w:hAnsi="Calibri" w:cs="Calibri"/>
          <w:color w:val="000000"/>
          <w:sz w:val="24"/>
          <w:szCs w:val="24"/>
        </w:rPr>
        <w:t>março de 2018</w:t>
      </w:r>
      <w:r w:rsidR="004C614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8875B5">
        <w:rPr>
          <w:rFonts w:ascii="Calibri" w:hAnsi="Calibri" w:cs="Calibri"/>
          <w:sz w:val="24"/>
          <w:szCs w:val="24"/>
        </w:rPr>
        <w:t>readequando-a aos ditames da Lei Federal nº 13.022, de 08 de agosto de 2014, e dá outras providências.</w:t>
      </w:r>
    </w:p>
    <w:p w:rsidR="00152474" w:rsidRDefault="00B31131" w:rsidP="0015247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Conforme </w:t>
      </w:r>
      <w:r w:rsidR="00BB1E98">
        <w:rPr>
          <w:rFonts w:ascii="Calibri" w:hAnsi="Calibri" w:cs="Calibri"/>
          <w:sz w:val="24"/>
          <w:szCs w:val="24"/>
        </w:rPr>
        <w:t xml:space="preserve">arguido </w:t>
      </w:r>
      <w:r>
        <w:rPr>
          <w:rFonts w:ascii="Calibri" w:hAnsi="Calibri" w:cs="Calibri"/>
          <w:sz w:val="24"/>
          <w:szCs w:val="24"/>
        </w:rPr>
        <w:t xml:space="preserve">pela </w:t>
      </w:r>
      <w:r w:rsidR="00BB1E98" w:rsidRPr="00BB1E98">
        <w:rPr>
          <w:rFonts w:ascii="Calibri" w:hAnsi="Calibri" w:cs="Calibri"/>
          <w:sz w:val="24"/>
          <w:szCs w:val="24"/>
        </w:rPr>
        <w:t>Secretaria Municipal de Cooperação dos Assuntos de Segurança Pública</w:t>
      </w:r>
      <w:r w:rsidR="00BB1E98">
        <w:rPr>
          <w:rFonts w:ascii="Calibri" w:hAnsi="Calibri" w:cs="Calibri"/>
          <w:sz w:val="24"/>
          <w:szCs w:val="24"/>
        </w:rPr>
        <w:t xml:space="preserve">, </w:t>
      </w:r>
      <w:r w:rsidR="009371B4">
        <w:rPr>
          <w:rFonts w:ascii="Calibri" w:hAnsi="Calibri" w:cs="Calibri"/>
          <w:sz w:val="24"/>
          <w:szCs w:val="24"/>
        </w:rPr>
        <w:t>o atual § 3º do art. 6º da Lei nº 9.223, de 2018, não se encontra em consonância com o § 2º do art. 15 da Lei Federal nº 13.022, de 08 de agosto de 2014 (</w:t>
      </w:r>
      <w:r w:rsidR="009371B4" w:rsidRPr="009371B4">
        <w:rPr>
          <w:rFonts w:ascii="Calibri" w:hAnsi="Calibri" w:cs="Calibri"/>
          <w:sz w:val="24"/>
          <w:szCs w:val="24"/>
        </w:rPr>
        <w:t>Estatuto Geral das Guardas Municipais</w:t>
      </w:r>
      <w:r w:rsidR="009371B4">
        <w:rPr>
          <w:rFonts w:ascii="Calibri" w:hAnsi="Calibri" w:cs="Calibri"/>
          <w:sz w:val="24"/>
          <w:szCs w:val="24"/>
        </w:rPr>
        <w:t xml:space="preserve">): em específico, o dispositivo da lei federal prevê que o percentual mínimo se refere a todas as carreiras integrantes da Guarda Civil Municipal (aqui entendida como um órgão), ao revés de exclusivamente ao cargo/emprego público de guarda civil municipal. </w:t>
      </w:r>
    </w:p>
    <w:p w:rsidR="009371B4" w:rsidRDefault="009371B4" w:rsidP="0015247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Partindo dessa premissa, assim, é que </w:t>
      </w:r>
      <w:r w:rsidR="00206686">
        <w:rPr>
          <w:rFonts w:ascii="Calibri" w:hAnsi="Calibri" w:cs="Calibri"/>
          <w:sz w:val="24"/>
          <w:szCs w:val="24"/>
        </w:rPr>
        <w:t xml:space="preserve">se </w:t>
      </w:r>
      <w:r>
        <w:rPr>
          <w:rFonts w:ascii="Calibri" w:hAnsi="Calibri" w:cs="Calibri"/>
          <w:sz w:val="24"/>
          <w:szCs w:val="24"/>
        </w:rPr>
        <w:t xml:space="preserve">propõe </w:t>
      </w:r>
      <w:r w:rsidR="00206686">
        <w:rPr>
          <w:rFonts w:ascii="Calibri" w:hAnsi="Calibri" w:cs="Calibri"/>
          <w:sz w:val="24"/>
          <w:szCs w:val="24"/>
        </w:rPr>
        <w:t xml:space="preserve">(i) </w:t>
      </w:r>
      <w:r>
        <w:rPr>
          <w:rFonts w:ascii="Calibri" w:hAnsi="Calibri" w:cs="Calibri"/>
          <w:sz w:val="24"/>
          <w:szCs w:val="24"/>
        </w:rPr>
        <w:t xml:space="preserve">a revogação do atual § 3º do art. 6º da Lei nº 9.223, de 2018, </w:t>
      </w:r>
      <w:r w:rsidR="00206686">
        <w:rPr>
          <w:rFonts w:ascii="Calibri" w:hAnsi="Calibri" w:cs="Calibri"/>
          <w:sz w:val="24"/>
          <w:szCs w:val="24"/>
        </w:rPr>
        <w:t>bem como a (</w:t>
      </w:r>
      <w:proofErr w:type="spellStart"/>
      <w:r w:rsidR="00206686">
        <w:rPr>
          <w:rFonts w:ascii="Calibri" w:hAnsi="Calibri" w:cs="Calibri"/>
          <w:sz w:val="24"/>
          <w:szCs w:val="24"/>
        </w:rPr>
        <w:t>ii</w:t>
      </w:r>
      <w:proofErr w:type="spellEnd"/>
      <w:r w:rsidR="00206686">
        <w:rPr>
          <w:rFonts w:ascii="Calibri" w:hAnsi="Calibri" w:cs="Calibri"/>
          <w:sz w:val="24"/>
          <w:szCs w:val="24"/>
        </w:rPr>
        <w:t xml:space="preserve">) a criação do § 2º do art. 5º da Lei nº 9.223, de 2018, o qual passará concretizar o </w:t>
      </w:r>
      <w:r w:rsidR="00374684">
        <w:rPr>
          <w:rFonts w:ascii="Calibri" w:hAnsi="Calibri" w:cs="Calibri"/>
          <w:sz w:val="24"/>
          <w:szCs w:val="24"/>
        </w:rPr>
        <w:t>supramencionado comando da</w:t>
      </w:r>
      <w:r w:rsidR="00206686">
        <w:rPr>
          <w:rFonts w:ascii="Calibri" w:hAnsi="Calibri" w:cs="Calibri"/>
          <w:sz w:val="24"/>
          <w:szCs w:val="24"/>
        </w:rPr>
        <w:t xml:space="preserve"> regra do</w:t>
      </w:r>
      <w:r w:rsidR="00374684">
        <w:rPr>
          <w:rFonts w:ascii="Calibri" w:hAnsi="Calibri" w:cs="Calibri"/>
          <w:sz w:val="24"/>
          <w:szCs w:val="24"/>
        </w:rPr>
        <w:t xml:space="preserve"> </w:t>
      </w:r>
      <w:r w:rsidR="00206686">
        <w:rPr>
          <w:rFonts w:ascii="Calibri" w:hAnsi="Calibri" w:cs="Calibri"/>
          <w:sz w:val="24"/>
          <w:szCs w:val="24"/>
        </w:rPr>
        <w:t>§ 2º do art. 15 da Lei Federal nº 13.022, de 2014.</w:t>
      </w:r>
    </w:p>
    <w:p w:rsidR="00374684" w:rsidRDefault="00374684" w:rsidP="0015247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Nessa mesma toada, por fim, propõe-se a criação do § 2º do art. 7º da Lei nº 9.223, de 2018</w:t>
      </w:r>
      <w:r w:rsidR="00F456E9">
        <w:rPr>
          <w:rFonts w:ascii="Calibri" w:hAnsi="Calibri" w:cs="Calibri"/>
          <w:sz w:val="24"/>
          <w:szCs w:val="24"/>
        </w:rPr>
        <w:t>. U</w:t>
      </w:r>
      <w:r>
        <w:rPr>
          <w:rFonts w:ascii="Calibri" w:hAnsi="Calibri" w:cs="Calibri"/>
          <w:sz w:val="24"/>
          <w:szCs w:val="24"/>
        </w:rPr>
        <w:t>ma vez que, em sendo possível a extensão da validade do concurso público para provimento do emprego público de guarda civil municipal por até 4 (quatro) anos, é possível que, entre a realização do certame e a efetiva investidura do candidato aprovado, tenha transcorrido determinado espaço de tempo.</w:t>
      </w:r>
    </w:p>
    <w:p w:rsidR="00374684" w:rsidRDefault="00374684" w:rsidP="0015247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Durante tal espaço de tempo, é poss</w:t>
      </w:r>
      <w:r w:rsidR="00F456E9">
        <w:rPr>
          <w:rFonts w:ascii="Calibri" w:hAnsi="Calibri" w:cs="Calibri"/>
          <w:sz w:val="24"/>
          <w:szCs w:val="24"/>
        </w:rPr>
        <w:t xml:space="preserve">ível que o candidato aprovado não mais mantenha determinados critérios (no caso, os do inciso II a V do “caput” do art. 7º da Lei nº 9.223, de 2018) que norteiam a investidura para o emprego público de guarda civil municipal – o que teria o condão de afetar o desempenho do mister público incumbido a tal empregado. </w:t>
      </w:r>
    </w:p>
    <w:p w:rsidR="00F456E9" w:rsidRDefault="00AE057C" w:rsidP="0015247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Desta forma,</w:t>
      </w:r>
      <w:r w:rsidR="00F456E9">
        <w:rPr>
          <w:rFonts w:ascii="Calibri" w:hAnsi="Calibri" w:cs="Calibri"/>
          <w:sz w:val="24"/>
          <w:szCs w:val="24"/>
        </w:rPr>
        <w:t xml:space="preserve"> como forma de tentar manter a higidez dos ocupantes do emprego público de guarda civil municipal é que se propõe a inserção do </w:t>
      </w:r>
      <w:r w:rsidR="00F456E9" w:rsidRPr="00F456E9">
        <w:rPr>
          <w:rFonts w:ascii="Calibri" w:hAnsi="Calibri" w:cs="Calibri"/>
          <w:sz w:val="24"/>
          <w:szCs w:val="24"/>
        </w:rPr>
        <w:t xml:space="preserve">§ 2º </w:t>
      </w:r>
      <w:r w:rsidR="00F456E9">
        <w:rPr>
          <w:rFonts w:ascii="Calibri" w:hAnsi="Calibri" w:cs="Calibri"/>
          <w:sz w:val="24"/>
          <w:szCs w:val="24"/>
        </w:rPr>
        <w:t>n</w:t>
      </w:r>
      <w:r w:rsidR="00F456E9" w:rsidRPr="00F456E9">
        <w:rPr>
          <w:rFonts w:ascii="Calibri" w:hAnsi="Calibri" w:cs="Calibri"/>
          <w:sz w:val="24"/>
          <w:szCs w:val="24"/>
        </w:rPr>
        <w:t>o art. 7º da Lei nº 9.223, de 2018</w:t>
      </w:r>
      <w:r w:rsidR="00F456E9">
        <w:rPr>
          <w:rFonts w:ascii="Calibri" w:hAnsi="Calibri" w:cs="Calibri"/>
          <w:sz w:val="24"/>
          <w:szCs w:val="24"/>
        </w:rPr>
        <w:t xml:space="preserve"> – mimetizando à investidura de tal emprego público o velho brocardo “rebus sic stantibus”.</w:t>
      </w:r>
    </w:p>
    <w:p w:rsidR="00275F8F" w:rsidRPr="00BE4DA8" w:rsidRDefault="00275F8F" w:rsidP="00166CE6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4C6144" w:rsidRDefault="004C6144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52474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2474">
        <w:rPr>
          <w:rFonts w:ascii="Calibri" w:hAnsi="Calibri" w:cs="Calibri"/>
          <w:sz w:val="24"/>
          <w:szCs w:val="24"/>
        </w:rPr>
        <w:t xml:space="preserve">Altera </w:t>
      </w:r>
      <w:r w:rsidR="00B31131">
        <w:rPr>
          <w:rFonts w:ascii="Calibri" w:hAnsi="Calibri" w:cs="Calibri"/>
          <w:sz w:val="24"/>
          <w:szCs w:val="24"/>
        </w:rPr>
        <w:t xml:space="preserve">a </w:t>
      </w:r>
      <w:r w:rsidR="00B31131" w:rsidRPr="00B31131">
        <w:rPr>
          <w:rFonts w:ascii="Calibri" w:hAnsi="Calibri" w:cs="Calibri"/>
          <w:sz w:val="24"/>
          <w:szCs w:val="24"/>
        </w:rPr>
        <w:t xml:space="preserve">Lei nº 9.223, de 21 de março de 2018, </w:t>
      </w:r>
      <w:r w:rsidR="008875B5">
        <w:rPr>
          <w:rFonts w:ascii="Calibri" w:hAnsi="Calibri" w:cs="Calibri"/>
          <w:sz w:val="24"/>
          <w:szCs w:val="24"/>
        </w:rPr>
        <w:t>readequando-a aos ditames da Lei Federal nº 13.022, de 08 de agosto de 2014,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9018E9" w:rsidRDefault="00EA1A2E" w:rsidP="00B3113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9018E9">
        <w:rPr>
          <w:rFonts w:ascii="Calibri" w:hAnsi="Calibri"/>
          <w:sz w:val="24"/>
          <w:szCs w:val="24"/>
        </w:rPr>
        <w:t xml:space="preserve">A </w:t>
      </w:r>
      <w:r w:rsidR="009018E9" w:rsidRPr="00B31131">
        <w:rPr>
          <w:rFonts w:ascii="Calibri" w:hAnsi="Calibri"/>
          <w:sz w:val="24"/>
          <w:szCs w:val="24"/>
        </w:rPr>
        <w:t>Lei nº 9.223, de 21 de março de 2018</w:t>
      </w:r>
      <w:r w:rsidR="009018E9">
        <w:rPr>
          <w:rFonts w:ascii="Calibri" w:hAnsi="Calibri"/>
          <w:sz w:val="24"/>
          <w:szCs w:val="24"/>
        </w:rPr>
        <w:t xml:space="preserve"> passa a vigorar com as seguintes alterações</w:t>
      </w:r>
    </w:p>
    <w:p w:rsidR="009018E9" w:rsidRDefault="009018E9" w:rsidP="00B31131">
      <w:pPr>
        <w:spacing w:before="120" w:after="120" w:line="360" w:lineRule="auto"/>
        <w:ind w:firstLine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sz w:val="22"/>
          <w:szCs w:val="24"/>
        </w:rPr>
        <w:t>Art. 5º ..............................................................................................</w:t>
      </w:r>
    </w:p>
    <w:p w:rsidR="009018E9" w:rsidRPr="009018E9" w:rsidRDefault="009018E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§ 1º </w:t>
      </w:r>
      <w:r w:rsidRPr="009018E9">
        <w:rPr>
          <w:rFonts w:ascii="Calibri" w:hAnsi="Calibri"/>
          <w:sz w:val="22"/>
          <w:szCs w:val="24"/>
        </w:rPr>
        <w:t>A estruturação hierárquica na Guarda Civil Municipal é composta pelas seguintes funções e emprego:</w:t>
      </w:r>
    </w:p>
    <w:p w:rsidR="009018E9" w:rsidRPr="009018E9" w:rsidRDefault="009018E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I – </w:t>
      </w:r>
      <w:r w:rsidRPr="009018E9">
        <w:rPr>
          <w:rFonts w:ascii="Calibri" w:hAnsi="Calibri"/>
          <w:sz w:val="22"/>
          <w:szCs w:val="24"/>
        </w:rPr>
        <w:t>Comandante da Guarda Civil Municipal: função de confiança, de livre nomeação e exoneração do Prefeito Municipal, atribuída a servidor público titular de emprego público de provimento efetivo de Guarda Civil Municipal, com descrição sumária de funções constante do Plano de Carreiras, Cargos e Vencimentos da Prefeitura do Município de Araraquara;</w:t>
      </w:r>
    </w:p>
    <w:p w:rsidR="009018E9" w:rsidRDefault="009018E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 w:rsidRPr="009018E9">
        <w:rPr>
          <w:rFonts w:ascii="Calibri" w:hAnsi="Calibri"/>
          <w:sz w:val="22"/>
          <w:szCs w:val="24"/>
        </w:rPr>
        <w:t>II</w:t>
      </w:r>
      <w:r>
        <w:rPr>
          <w:rFonts w:ascii="Calibri" w:hAnsi="Calibri"/>
          <w:sz w:val="22"/>
          <w:szCs w:val="24"/>
        </w:rPr>
        <w:t xml:space="preserve"> – C</w:t>
      </w:r>
      <w:r w:rsidRPr="009018E9">
        <w:rPr>
          <w:rFonts w:ascii="Calibri" w:hAnsi="Calibri"/>
          <w:sz w:val="22"/>
          <w:szCs w:val="24"/>
        </w:rPr>
        <w:t>orregedor da Guarda Civil Municipal: função de confiança, de livre nomeação pelo Prefeito Municipal, atribuída a servidor público titular de emprego público de provimento efetivo de Guarda Civil Municipal, com descrição sumária de funções constante do Plano de Carreiras, Cargos e Vencimentos da Prefeitura do Município de Araraquara;</w:t>
      </w:r>
    </w:p>
    <w:p w:rsidR="009018E9" w:rsidRDefault="009018E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 w:rsidRPr="009018E9">
        <w:rPr>
          <w:rFonts w:ascii="Calibri" w:hAnsi="Calibri"/>
          <w:sz w:val="22"/>
          <w:szCs w:val="24"/>
        </w:rPr>
        <w:t>III</w:t>
      </w:r>
      <w:r>
        <w:rPr>
          <w:rFonts w:ascii="Calibri" w:hAnsi="Calibri"/>
          <w:sz w:val="22"/>
          <w:szCs w:val="24"/>
        </w:rPr>
        <w:t xml:space="preserve"> – </w:t>
      </w:r>
      <w:r w:rsidRPr="009018E9">
        <w:rPr>
          <w:rFonts w:ascii="Calibri" w:hAnsi="Calibri"/>
          <w:sz w:val="22"/>
          <w:szCs w:val="24"/>
        </w:rPr>
        <w:t>Inspetor da Guarda: função de confiança, de livre nomeação e exoneração do Prefeito Municipal, atribuída a servidor público titular de emprego público de provimento efetivo de Guarda Civil Municipal, com descrição sumária de funções constante do Plano de Carreiras, Cargos e Vencimentos da Prefeitura do Município de Araraquara;</w:t>
      </w:r>
      <w:r>
        <w:rPr>
          <w:rFonts w:ascii="Calibri" w:hAnsi="Calibri"/>
          <w:sz w:val="22"/>
          <w:szCs w:val="24"/>
        </w:rPr>
        <w:t xml:space="preserve"> e</w:t>
      </w:r>
    </w:p>
    <w:p w:rsidR="009018E9" w:rsidRDefault="009018E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 w:rsidRPr="009018E9">
        <w:rPr>
          <w:rFonts w:ascii="Calibri" w:hAnsi="Calibri"/>
          <w:sz w:val="22"/>
          <w:szCs w:val="24"/>
        </w:rPr>
        <w:lastRenderedPageBreak/>
        <w:t>IV</w:t>
      </w:r>
      <w:r>
        <w:rPr>
          <w:rFonts w:ascii="Calibri" w:hAnsi="Calibri"/>
          <w:sz w:val="22"/>
          <w:szCs w:val="24"/>
        </w:rPr>
        <w:t xml:space="preserve"> – </w:t>
      </w:r>
      <w:r w:rsidRPr="009018E9">
        <w:rPr>
          <w:rFonts w:ascii="Calibri" w:hAnsi="Calibri"/>
          <w:sz w:val="22"/>
          <w:szCs w:val="24"/>
        </w:rPr>
        <w:t>Guarda Civil Municipal: emprego público de provimento efetivo, com descrição sumária de funções constante do Plano de Carreiras, Cargos e Vencimentos da Prefeitura do Município de Araraquara.</w:t>
      </w:r>
    </w:p>
    <w:p w:rsidR="009018E9" w:rsidRDefault="009018E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§ 2º </w:t>
      </w:r>
      <w:r w:rsidRPr="009018E9">
        <w:rPr>
          <w:rFonts w:ascii="Calibri" w:hAnsi="Calibri"/>
          <w:sz w:val="22"/>
          <w:szCs w:val="24"/>
        </w:rPr>
        <w:t xml:space="preserve">Para ocupação dos cargos em todos os níveis da carreira da Guarda Civil Municipal, deverá ser observado o percentual mínimo </w:t>
      </w:r>
      <w:r>
        <w:rPr>
          <w:rFonts w:ascii="Calibri" w:hAnsi="Calibri"/>
          <w:sz w:val="22"/>
          <w:szCs w:val="24"/>
        </w:rPr>
        <w:t>de 10% (dez por cento) para o sexo feminino.</w:t>
      </w:r>
    </w:p>
    <w:p w:rsidR="009018E9" w:rsidRDefault="009018E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</w:t>
      </w:r>
    </w:p>
    <w:p w:rsidR="009018E9" w:rsidRDefault="009018E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Art. 7º ................................................................................................</w:t>
      </w:r>
    </w:p>
    <w:p w:rsidR="009018E9" w:rsidRDefault="009018E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§ 1º</w:t>
      </w:r>
      <w:r w:rsidRPr="009018E9">
        <w:rPr>
          <w:rFonts w:ascii="Calibri" w:hAnsi="Calibri"/>
          <w:sz w:val="22"/>
          <w:szCs w:val="24"/>
        </w:rPr>
        <w:t xml:space="preserve"> O edital do concurso público deverá disciplinar minuciosamente cada uma das avaliações, suas etapas e seus critérios eliminatórios e/ou classificatórios.</w:t>
      </w:r>
    </w:p>
    <w:p w:rsidR="00594596" w:rsidRDefault="009018E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§ 2º Por ocasião da convocação do candidato aprovado</w:t>
      </w:r>
      <w:r w:rsidR="008875B5">
        <w:rPr>
          <w:rFonts w:ascii="Calibri" w:hAnsi="Calibri"/>
          <w:sz w:val="22"/>
          <w:szCs w:val="24"/>
        </w:rPr>
        <w:t xml:space="preserve"> para a investidura do emprego público de Guarda Civil Municipal, por decisão motivada do titular da </w:t>
      </w:r>
      <w:r w:rsidR="008875B5" w:rsidRPr="008875B5">
        <w:rPr>
          <w:rFonts w:ascii="Calibri" w:hAnsi="Calibri"/>
          <w:sz w:val="22"/>
          <w:szCs w:val="24"/>
        </w:rPr>
        <w:t>Secretaria Municipal de Cooperação dos Assuntos de Segurança Pública</w:t>
      </w:r>
      <w:r w:rsidR="008875B5">
        <w:rPr>
          <w:rFonts w:ascii="Calibri" w:hAnsi="Calibri"/>
          <w:sz w:val="22"/>
          <w:szCs w:val="24"/>
        </w:rPr>
        <w:t>, poderá aquele ser submetido a quaisquer dos critérios previstos nos incisos II a V do “caput” deste artigo.</w:t>
      </w:r>
    </w:p>
    <w:p w:rsidR="00594596" w:rsidRDefault="00594596" w:rsidP="00594596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</w:t>
      </w:r>
    </w:p>
    <w:p w:rsidR="00594596" w:rsidRPr="00594596" w:rsidRDefault="00594596" w:rsidP="00594596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Art. 13. </w:t>
      </w:r>
      <w:r w:rsidRPr="00594596">
        <w:rPr>
          <w:rFonts w:ascii="Calibri" w:hAnsi="Calibri"/>
          <w:sz w:val="22"/>
          <w:szCs w:val="24"/>
        </w:rPr>
        <w:t xml:space="preserve">A requalificação é atividade obrigatória na Guarda Civil Municipal, </w:t>
      </w:r>
      <w:r>
        <w:rPr>
          <w:rFonts w:ascii="Calibri" w:hAnsi="Calibri"/>
          <w:sz w:val="22"/>
          <w:szCs w:val="24"/>
        </w:rPr>
        <w:t xml:space="preserve">destinada à reciclagem dos empregados públicos que a integram, </w:t>
      </w:r>
      <w:r w:rsidRPr="00594596">
        <w:rPr>
          <w:rFonts w:ascii="Calibri" w:hAnsi="Calibri"/>
          <w:sz w:val="22"/>
          <w:szCs w:val="24"/>
        </w:rPr>
        <w:t xml:space="preserve">devendo ser realizada </w:t>
      </w:r>
      <w:r>
        <w:rPr>
          <w:rFonts w:ascii="Calibri" w:hAnsi="Calibri"/>
          <w:sz w:val="22"/>
          <w:szCs w:val="24"/>
        </w:rPr>
        <w:t xml:space="preserve">mediante </w:t>
      </w:r>
      <w:r w:rsidRPr="00594596">
        <w:rPr>
          <w:rFonts w:ascii="Calibri" w:hAnsi="Calibri"/>
          <w:sz w:val="22"/>
          <w:szCs w:val="24"/>
        </w:rPr>
        <w:t xml:space="preserve">curso </w:t>
      </w:r>
      <w:r>
        <w:rPr>
          <w:rFonts w:ascii="Calibri" w:hAnsi="Calibri"/>
          <w:sz w:val="22"/>
          <w:szCs w:val="24"/>
        </w:rPr>
        <w:t xml:space="preserve">específico a ser realizado, no mínimo, a cada 12 (doze) meses, com carga horária mínima de </w:t>
      </w:r>
      <w:r w:rsidRPr="00594596">
        <w:rPr>
          <w:rFonts w:ascii="Calibri" w:hAnsi="Calibri"/>
          <w:sz w:val="22"/>
          <w:szCs w:val="24"/>
        </w:rPr>
        <w:t>80 (oitenta) horas, conforme disposto em planejamento específico do Comandante da Guarda Civil Municipal.</w:t>
      </w:r>
    </w:p>
    <w:p w:rsidR="00594596" w:rsidRDefault="00594596" w:rsidP="00594596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 w:rsidRPr="00594596">
        <w:rPr>
          <w:rFonts w:ascii="Calibri" w:hAnsi="Calibri"/>
          <w:sz w:val="22"/>
          <w:szCs w:val="24"/>
        </w:rPr>
        <w:t>Parágrafo único. O planejamento mencionado no “caput” deverá ser aprovado pelo Secretário Municipal de Cooperação dos Assuntos de Segurança Pública.</w:t>
      </w:r>
    </w:p>
    <w:p w:rsidR="009018E9" w:rsidRPr="009018E9" w:rsidRDefault="00594596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 xml:space="preserve">Art. 13-A. Ademais da requalificação prevista no art. 13 deste, os guardas civis municipais serão submetidos a procedimentos de </w:t>
      </w:r>
      <w:r>
        <w:rPr>
          <w:rFonts w:ascii="Calibri" w:hAnsi="Calibri"/>
          <w:sz w:val="22"/>
          <w:szCs w:val="24"/>
        </w:rPr>
        <w:lastRenderedPageBreak/>
        <w:t>avaliação física, definidos na forma e em cronograma</w:t>
      </w:r>
      <w:r w:rsidRPr="00594596">
        <w:rPr>
          <w:rFonts w:ascii="Calibri" w:hAnsi="Calibri"/>
          <w:sz w:val="22"/>
          <w:szCs w:val="24"/>
        </w:rPr>
        <w:t xml:space="preserve"> aprovado</w:t>
      </w:r>
      <w:r>
        <w:rPr>
          <w:rFonts w:ascii="Calibri" w:hAnsi="Calibri"/>
          <w:sz w:val="22"/>
          <w:szCs w:val="24"/>
        </w:rPr>
        <w:t>s</w:t>
      </w:r>
      <w:r w:rsidRPr="00594596">
        <w:rPr>
          <w:rFonts w:ascii="Calibri" w:hAnsi="Calibri"/>
          <w:sz w:val="22"/>
          <w:szCs w:val="24"/>
        </w:rPr>
        <w:t xml:space="preserve"> pelo Secretário Municipal de Cooperação dos Assuntos de Segurança Pública</w:t>
      </w:r>
      <w:r>
        <w:rPr>
          <w:rFonts w:ascii="Calibri" w:hAnsi="Calibri"/>
          <w:sz w:val="22"/>
          <w:szCs w:val="24"/>
        </w:rPr>
        <w:t>, realizados, no mínimo, a cada 180 (cento e oitenta) dias</w:t>
      </w:r>
      <w:proofErr w:type="gramStart"/>
      <w:r>
        <w:rPr>
          <w:rFonts w:ascii="Calibri" w:hAnsi="Calibri"/>
          <w:sz w:val="22"/>
          <w:szCs w:val="24"/>
        </w:rPr>
        <w:t>.</w:t>
      </w:r>
      <w:r w:rsidR="008875B5" w:rsidRPr="008875B5">
        <w:rPr>
          <w:rFonts w:ascii="Calibri" w:hAnsi="Calibri"/>
          <w:sz w:val="24"/>
          <w:szCs w:val="24"/>
        </w:rPr>
        <w:t>”</w:t>
      </w:r>
      <w:r w:rsidR="008875B5">
        <w:rPr>
          <w:rFonts w:ascii="Calibri" w:hAnsi="Calibri"/>
          <w:sz w:val="24"/>
          <w:szCs w:val="24"/>
        </w:rPr>
        <w:t>(</w:t>
      </w:r>
      <w:proofErr w:type="gramEnd"/>
      <w:r w:rsidR="008875B5">
        <w:rPr>
          <w:rFonts w:ascii="Calibri" w:hAnsi="Calibri"/>
          <w:sz w:val="24"/>
          <w:szCs w:val="24"/>
        </w:rPr>
        <w:t>NR)</w:t>
      </w:r>
      <w:r w:rsidR="008875B5">
        <w:rPr>
          <w:rFonts w:ascii="Calibri" w:hAnsi="Calibri"/>
          <w:sz w:val="22"/>
          <w:szCs w:val="24"/>
        </w:rPr>
        <w:t xml:space="preserve"> </w:t>
      </w:r>
    </w:p>
    <w:p w:rsidR="009401D8" w:rsidRPr="003546DF" w:rsidRDefault="009018E9" w:rsidP="00B3113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Art. 2º </w:t>
      </w:r>
      <w:r w:rsidR="00B31131">
        <w:rPr>
          <w:rFonts w:ascii="Calibri" w:hAnsi="Calibri"/>
          <w:sz w:val="24"/>
          <w:szCs w:val="24"/>
        </w:rPr>
        <w:t>Fica revogado o § 3º do art. 6º da</w:t>
      </w:r>
      <w:r w:rsidR="00B31131" w:rsidRPr="00B31131">
        <w:t xml:space="preserve"> </w:t>
      </w:r>
      <w:r w:rsidR="00B31131" w:rsidRPr="00B31131">
        <w:rPr>
          <w:rFonts w:ascii="Calibri" w:hAnsi="Calibri"/>
          <w:sz w:val="24"/>
          <w:szCs w:val="24"/>
        </w:rPr>
        <w:t>Lei nº 9.223, de 2018</w:t>
      </w:r>
      <w:r w:rsidR="00B31131">
        <w:rPr>
          <w:rFonts w:ascii="Calibri" w:hAnsi="Calibri"/>
          <w:sz w:val="24"/>
          <w:szCs w:val="24"/>
        </w:rPr>
        <w:t>.</w:t>
      </w:r>
    </w:p>
    <w:p w:rsidR="00EA1A2E" w:rsidRPr="0076125C" w:rsidRDefault="00EA1A2E" w:rsidP="003546D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</w:t>
      </w:r>
      <w:r w:rsidR="009018E9">
        <w:rPr>
          <w:rFonts w:ascii="Calibri" w:hAnsi="Calibri" w:cs="Calibri"/>
          <w:b/>
          <w:bCs/>
          <w:sz w:val="24"/>
          <w:szCs w:val="24"/>
        </w:rPr>
        <w:t xml:space="preserve"> 3</w:t>
      </w:r>
      <w:r w:rsidRPr="0076125C">
        <w:rPr>
          <w:rFonts w:ascii="Calibri" w:hAnsi="Calibri" w:cs="Calibri"/>
          <w:b/>
          <w:bCs/>
          <w:sz w:val="24"/>
          <w:szCs w:val="24"/>
        </w:rPr>
        <w:t>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B31131">
        <w:rPr>
          <w:rFonts w:ascii="Calibri" w:hAnsi="Calibri"/>
          <w:sz w:val="24"/>
          <w:szCs w:val="24"/>
        </w:rPr>
        <w:t>05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B31131">
        <w:rPr>
          <w:rFonts w:ascii="Calibri" w:hAnsi="Calibri"/>
          <w:sz w:val="24"/>
          <w:szCs w:val="24"/>
        </w:rPr>
        <w:t>cinco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B31131">
        <w:rPr>
          <w:rFonts w:ascii="Calibri" w:hAnsi="Calibri"/>
          <w:sz w:val="24"/>
          <w:szCs w:val="24"/>
        </w:rPr>
        <w:t xml:space="preserve">setembro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A76" w:rsidRDefault="008A0A76" w:rsidP="008166A0">
      <w:r>
        <w:separator/>
      </w:r>
    </w:p>
  </w:endnote>
  <w:endnote w:type="continuationSeparator" w:id="0">
    <w:p w:rsidR="008A0A76" w:rsidRDefault="008A0A7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09" w:rsidRPr="00E42A39" w:rsidRDefault="0083080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A7F5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A7F57" w:rsidRPr="00E42A39">
      <w:rPr>
        <w:rFonts w:ascii="Calibri" w:hAnsi="Calibri"/>
        <w:b/>
        <w:bCs/>
        <w:sz w:val="24"/>
        <w:szCs w:val="24"/>
      </w:rPr>
      <w:fldChar w:fldCharType="separate"/>
    </w:r>
    <w:r w:rsidR="00127027">
      <w:rPr>
        <w:rFonts w:ascii="Calibri" w:hAnsi="Calibri"/>
        <w:b/>
        <w:bCs/>
        <w:noProof/>
      </w:rPr>
      <w:t>2</w:t>
    </w:r>
    <w:r w:rsidR="007A7F5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A7F5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A7F57" w:rsidRPr="00E42A39">
      <w:rPr>
        <w:rFonts w:ascii="Calibri" w:hAnsi="Calibri"/>
        <w:b/>
        <w:bCs/>
        <w:sz w:val="24"/>
        <w:szCs w:val="24"/>
      </w:rPr>
      <w:fldChar w:fldCharType="separate"/>
    </w:r>
    <w:r w:rsidR="00127027">
      <w:rPr>
        <w:rFonts w:ascii="Calibri" w:hAnsi="Calibri"/>
        <w:b/>
        <w:bCs/>
        <w:noProof/>
      </w:rPr>
      <w:t>5</w:t>
    </w:r>
    <w:r w:rsidR="007A7F57" w:rsidRPr="00E42A39">
      <w:rPr>
        <w:rFonts w:ascii="Calibri" w:hAnsi="Calibri"/>
        <w:b/>
        <w:bCs/>
        <w:sz w:val="24"/>
        <w:szCs w:val="24"/>
      </w:rPr>
      <w:fldChar w:fldCharType="end"/>
    </w:r>
  </w:p>
  <w:p w:rsidR="00830809" w:rsidRDefault="008308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A76" w:rsidRDefault="008A0A76" w:rsidP="008166A0">
      <w:r>
        <w:separator/>
      </w:r>
    </w:p>
  </w:footnote>
  <w:footnote w:type="continuationSeparator" w:id="0">
    <w:p w:rsidR="008A0A76" w:rsidRDefault="008A0A7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09" w:rsidRDefault="0083080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Pr="00BE4DA8" w:rsidRDefault="00830809" w:rsidP="00857790">
    <w:pPr>
      <w:pStyle w:val="Legenda"/>
      <w:rPr>
        <w:sz w:val="12"/>
        <w:szCs w:val="24"/>
      </w:rPr>
    </w:pPr>
  </w:p>
  <w:p w:rsidR="00830809" w:rsidRPr="006629CA" w:rsidRDefault="00830809" w:rsidP="006629CA">
    <w:pPr>
      <w:pStyle w:val="Legenda"/>
    </w:pPr>
    <w:r w:rsidRPr="00A01476">
      <w:rPr>
        <w:sz w:val="24"/>
        <w:szCs w:val="24"/>
      </w:rPr>
      <w:t>MUNICÍPIO DE ARARAQUARA</w:t>
    </w:r>
  </w:p>
  <w:p w:rsidR="00830809" w:rsidRPr="00857790" w:rsidRDefault="00830809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3641C"/>
    <w:rsid w:val="00043D87"/>
    <w:rsid w:val="00063F0C"/>
    <w:rsid w:val="00066693"/>
    <w:rsid w:val="00077088"/>
    <w:rsid w:val="00080C9E"/>
    <w:rsid w:val="00081F94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27027"/>
    <w:rsid w:val="00135EAD"/>
    <w:rsid w:val="00137FFD"/>
    <w:rsid w:val="0014117A"/>
    <w:rsid w:val="00144D51"/>
    <w:rsid w:val="00152474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06686"/>
    <w:rsid w:val="0022000F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F7D7B"/>
    <w:rsid w:val="004005F2"/>
    <w:rsid w:val="00401BAE"/>
    <w:rsid w:val="00401BE1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A29A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41C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875B5"/>
    <w:rsid w:val="00891921"/>
    <w:rsid w:val="008A0A76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20FD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499A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3245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8B97D8B-ED21-486D-BD9F-CEE3ED45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A205B-0677-46D2-89A0-A842A3C7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2019-09-05T20:21:00Z</cp:lastPrinted>
  <dcterms:created xsi:type="dcterms:W3CDTF">2019-09-05T20:31:00Z</dcterms:created>
  <dcterms:modified xsi:type="dcterms:W3CDTF">2019-09-05T20:31:00Z</dcterms:modified>
</cp:coreProperties>
</file>