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30" w:rsidRPr="002D768A" w:rsidRDefault="00C20630" w:rsidP="00C20630">
      <w:pPr>
        <w:pStyle w:val="NormalWeb2"/>
        <w:spacing w:before="0" w:after="0" w:line="360" w:lineRule="auto"/>
        <w:jc w:val="center"/>
        <w:rPr>
          <w:rFonts w:asciiTheme="minorHAnsi" w:hAnsiTheme="minorHAnsi" w:cs="Tahoma"/>
          <w:b/>
          <w:color w:val="auto"/>
          <w:sz w:val="32"/>
          <w:szCs w:val="32"/>
          <w:lang w:val="pt-PT"/>
        </w:rPr>
      </w:pPr>
      <w:r w:rsidRPr="002D768A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SUBSTITUTIVO</w:t>
      </w:r>
      <w:r w:rsidR="00D511CE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 xml:space="preserve"> </w:t>
      </w:r>
      <w:r w:rsidR="00D511CE" w:rsidRPr="003765BF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Nº 2</w:t>
      </w:r>
      <w:r w:rsidRPr="003765BF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 xml:space="preserve"> AO PROJETO</w:t>
      </w:r>
      <w:r w:rsidRPr="002D768A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 xml:space="preserve"> DE </w:t>
      </w:r>
      <w:r w:rsidR="000819DE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LEI Nº 135</w:t>
      </w:r>
      <w:r w:rsidR="004B3DFE" w:rsidRPr="002D768A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/2019</w:t>
      </w: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0819DE" w:rsidP="0068052B">
      <w:pPr>
        <w:spacing w:line="240" w:lineRule="auto"/>
        <w:ind w:left="4536"/>
        <w:jc w:val="both"/>
        <w:rPr>
          <w:rFonts w:asciiTheme="minorHAnsi" w:eastAsia="ヒラギノ角ゴ Pro W3" w:hAnsiTheme="minorHAnsi" w:cstheme="minorHAnsi"/>
          <w:sz w:val="22"/>
        </w:rPr>
      </w:pPr>
      <w:r>
        <w:rPr>
          <w:rFonts w:asciiTheme="minorHAnsi" w:eastAsia="ヒラギノ角ゴ Pro W3" w:hAnsiTheme="minorHAnsi" w:cstheme="minorHAnsi"/>
          <w:sz w:val="22"/>
        </w:rPr>
        <w:t>Altera a Lei nº 5.119, de 14 de dezembro de 1998 (</w:t>
      </w:r>
      <w:r w:rsidRPr="000819DE">
        <w:rPr>
          <w:rFonts w:asciiTheme="minorHAnsi" w:eastAsia="ヒラギノ角ゴ Pro W3" w:hAnsiTheme="minorHAnsi" w:cstheme="minorHAnsi"/>
          <w:sz w:val="22"/>
        </w:rPr>
        <w:t>Institui o Programa de Incentivo ao Desenvolvimento Econômico e Social do Município de Araraquara</w:t>
      </w:r>
      <w:r>
        <w:rPr>
          <w:rFonts w:asciiTheme="minorHAnsi" w:eastAsia="ヒラギノ角ゴ Pro W3" w:hAnsiTheme="minorHAnsi" w:cstheme="minorHAnsi"/>
          <w:sz w:val="22"/>
        </w:rPr>
        <w:t xml:space="preserve">), de modo a acrescentar novos critérios para que empresas possam ser beneficiadas por este programa. </w:t>
      </w: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C20630" w:rsidP="00C20630">
      <w:pPr>
        <w:spacing w:line="240" w:lineRule="auto"/>
        <w:ind w:firstLine="1134"/>
        <w:jc w:val="center"/>
        <w:rPr>
          <w:rFonts w:asciiTheme="minorHAnsi" w:hAnsiTheme="minorHAnsi" w:cstheme="minorHAnsi"/>
          <w:b/>
          <w:szCs w:val="24"/>
        </w:rPr>
      </w:pPr>
    </w:p>
    <w:p w:rsidR="00C474E3" w:rsidRDefault="000A11AE" w:rsidP="00C474E3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B62DFB">
        <w:rPr>
          <w:rFonts w:asciiTheme="minorHAnsi" w:hAnsiTheme="minorHAnsi" w:cstheme="minorHAnsi"/>
          <w:szCs w:val="24"/>
        </w:rPr>
        <w:t xml:space="preserve">Art. 1º  </w:t>
      </w:r>
      <w:r w:rsidR="0072395C">
        <w:rPr>
          <w:rFonts w:asciiTheme="minorHAnsi" w:hAnsiTheme="minorHAnsi" w:cstheme="minorHAnsi"/>
          <w:szCs w:val="24"/>
        </w:rPr>
        <w:t xml:space="preserve">A </w:t>
      </w:r>
      <w:r w:rsidR="000819DE">
        <w:rPr>
          <w:rFonts w:asciiTheme="minorHAnsi" w:hAnsiTheme="minorHAnsi" w:cstheme="minorHAnsi"/>
          <w:szCs w:val="24"/>
        </w:rPr>
        <w:t xml:space="preserve">Lei nº </w:t>
      </w:r>
      <w:r w:rsidR="000819DE" w:rsidRPr="000819DE">
        <w:rPr>
          <w:rFonts w:asciiTheme="minorHAnsi" w:hAnsiTheme="minorHAnsi" w:cstheme="minorHAnsi"/>
          <w:szCs w:val="24"/>
        </w:rPr>
        <w:t>5.119</w:t>
      </w:r>
      <w:r w:rsidR="000819DE">
        <w:rPr>
          <w:rFonts w:asciiTheme="minorHAnsi" w:hAnsiTheme="minorHAnsi" w:cstheme="minorHAnsi"/>
          <w:szCs w:val="24"/>
        </w:rPr>
        <w:t>, de</w:t>
      </w:r>
      <w:r w:rsidR="0072395C">
        <w:rPr>
          <w:rFonts w:asciiTheme="minorHAnsi" w:hAnsiTheme="minorHAnsi" w:cstheme="minorHAnsi"/>
          <w:szCs w:val="24"/>
        </w:rPr>
        <w:t xml:space="preserve"> 14 dezembro de</w:t>
      </w:r>
      <w:r w:rsidR="000819DE">
        <w:rPr>
          <w:rFonts w:asciiTheme="minorHAnsi" w:hAnsiTheme="minorHAnsi" w:cstheme="minorHAnsi"/>
          <w:szCs w:val="24"/>
        </w:rPr>
        <w:t xml:space="preserve"> 1998</w:t>
      </w:r>
      <w:r w:rsidR="000819DE" w:rsidRPr="000819DE">
        <w:rPr>
          <w:rFonts w:asciiTheme="minorHAnsi" w:hAnsiTheme="minorHAnsi" w:cstheme="minorHAnsi"/>
          <w:szCs w:val="24"/>
        </w:rPr>
        <w:t xml:space="preserve">, </w:t>
      </w:r>
      <w:r w:rsidR="0072395C">
        <w:rPr>
          <w:rFonts w:asciiTheme="minorHAnsi" w:hAnsiTheme="minorHAnsi" w:cstheme="minorHAnsi"/>
          <w:szCs w:val="24"/>
        </w:rPr>
        <w:t>passa</w:t>
      </w:r>
      <w:r w:rsidR="000819DE">
        <w:rPr>
          <w:rFonts w:asciiTheme="minorHAnsi" w:hAnsiTheme="minorHAnsi" w:cstheme="minorHAnsi"/>
          <w:szCs w:val="24"/>
        </w:rPr>
        <w:t xml:space="preserve"> a vigorar</w:t>
      </w:r>
      <w:r w:rsidR="0072395C">
        <w:rPr>
          <w:rFonts w:asciiTheme="minorHAnsi" w:hAnsiTheme="minorHAnsi" w:cstheme="minorHAnsi"/>
          <w:szCs w:val="24"/>
        </w:rPr>
        <w:t xml:space="preserve"> com as seguintes alterações: 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“Art. 5º 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 - ..........................................................................................................</w:t>
      </w: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Pr="003765B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</w:t>
      </w: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left="2268"/>
        <w:jc w:val="both"/>
        <w:rPr>
          <w:rFonts w:asciiTheme="minorHAnsi" w:hAnsiTheme="minorHAnsi" w:cstheme="minorHAnsi"/>
          <w:szCs w:val="24"/>
        </w:rPr>
      </w:pPr>
      <w:r w:rsidRPr="003765BF">
        <w:rPr>
          <w:rFonts w:asciiTheme="minorHAnsi" w:hAnsiTheme="minorHAnsi" w:cstheme="minorHAnsi"/>
          <w:szCs w:val="24"/>
        </w:rPr>
        <w:t xml:space="preserve">e)  empregarem, </w:t>
      </w:r>
      <w:r w:rsidR="00D25EED" w:rsidRPr="003765BF">
        <w:rPr>
          <w:rFonts w:asciiTheme="minorHAnsi" w:hAnsiTheme="minorHAnsi" w:cstheme="minorHAnsi"/>
          <w:szCs w:val="24"/>
        </w:rPr>
        <w:t xml:space="preserve">do total de empregados, </w:t>
      </w:r>
      <w:r w:rsidRPr="003765BF">
        <w:rPr>
          <w:rFonts w:asciiTheme="minorHAnsi" w:hAnsiTheme="minorHAnsi" w:cstheme="minorHAnsi"/>
          <w:szCs w:val="24"/>
        </w:rPr>
        <w:t>no mínimo, 5% (cinco por cento) de mulheres acima de 45 (quarenta e cinco) anos de idade</w:t>
      </w:r>
      <w:r w:rsidR="00A12E03" w:rsidRPr="003765BF">
        <w:rPr>
          <w:rFonts w:asciiTheme="minorHAnsi" w:hAnsiTheme="minorHAnsi" w:cstheme="minorHAnsi"/>
          <w:szCs w:val="24"/>
        </w:rPr>
        <w:t xml:space="preserve"> ou </w:t>
      </w:r>
      <w:r w:rsidR="003765BF">
        <w:rPr>
          <w:rFonts w:asciiTheme="minorHAnsi" w:hAnsiTheme="minorHAnsi" w:cstheme="minorHAnsi"/>
          <w:szCs w:val="24"/>
        </w:rPr>
        <w:t xml:space="preserve">pessoas com </w:t>
      </w:r>
      <w:r w:rsidR="00A12E03" w:rsidRPr="003765BF">
        <w:rPr>
          <w:rFonts w:asciiTheme="minorHAnsi" w:hAnsiTheme="minorHAnsi" w:cstheme="minorHAnsi"/>
          <w:szCs w:val="24"/>
        </w:rPr>
        <w:t>deficiência</w:t>
      </w:r>
      <w:r w:rsidR="007F0E65">
        <w:rPr>
          <w:rFonts w:asciiTheme="minorHAnsi" w:hAnsiTheme="minorHAnsi" w:cstheme="minorHAnsi"/>
          <w:szCs w:val="24"/>
        </w:rPr>
        <w:t xml:space="preserve"> que tenham </w:t>
      </w:r>
      <w:r w:rsidR="00A12E03" w:rsidRPr="003765BF">
        <w:rPr>
          <w:rFonts w:asciiTheme="minorHAnsi" w:hAnsiTheme="minorHAnsi" w:cstheme="minorHAnsi"/>
          <w:szCs w:val="24"/>
        </w:rPr>
        <w:t>incapacidade comprovada</w:t>
      </w:r>
      <w:r w:rsidRPr="003765BF">
        <w:rPr>
          <w:rFonts w:asciiTheme="minorHAnsi" w:hAnsiTheme="minorHAnsi" w:cstheme="minorHAnsi"/>
          <w:szCs w:val="24"/>
        </w:rPr>
        <w:t xml:space="preserve">. </w:t>
      </w: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 w:rsidRPr="003765BF">
        <w:rPr>
          <w:rFonts w:asciiTheme="minorHAnsi" w:hAnsiTheme="minorHAnsi" w:cstheme="minorHAnsi"/>
          <w:szCs w:val="24"/>
        </w:rPr>
        <w:t>II - .........................................................................................................</w:t>
      </w: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 w:rsidRPr="003765BF">
        <w:rPr>
          <w:rFonts w:asciiTheme="minorHAnsi" w:hAnsiTheme="minorHAnsi" w:cstheme="minorHAnsi"/>
          <w:szCs w:val="24"/>
        </w:rPr>
        <w:t xml:space="preserve">  ..............................................................................................................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left="2268"/>
        <w:jc w:val="both"/>
        <w:rPr>
          <w:rFonts w:asciiTheme="minorHAnsi" w:hAnsiTheme="minorHAnsi" w:cstheme="minorHAnsi"/>
          <w:szCs w:val="24"/>
        </w:rPr>
      </w:pPr>
      <w:r w:rsidRPr="003765BF">
        <w:rPr>
          <w:rFonts w:asciiTheme="minorHAnsi" w:hAnsiTheme="minorHAnsi" w:cstheme="minorHAnsi"/>
          <w:szCs w:val="24"/>
        </w:rPr>
        <w:t>e)  empregarem,</w:t>
      </w:r>
      <w:r w:rsidR="00D25EED" w:rsidRPr="003765BF">
        <w:rPr>
          <w:rFonts w:asciiTheme="minorHAnsi" w:hAnsiTheme="minorHAnsi" w:cstheme="minorHAnsi"/>
          <w:szCs w:val="24"/>
        </w:rPr>
        <w:t xml:space="preserve"> do total de empregados,</w:t>
      </w:r>
      <w:r w:rsidRPr="003765BF">
        <w:rPr>
          <w:rFonts w:asciiTheme="minorHAnsi" w:hAnsiTheme="minorHAnsi" w:cstheme="minorHAnsi"/>
          <w:szCs w:val="24"/>
        </w:rPr>
        <w:t xml:space="preserve"> no mínimo, 10% (dez por cento) de mulheres acima de 45 (quarenta e cinco) anos de idade</w:t>
      </w:r>
      <w:r w:rsidR="00A12E03" w:rsidRPr="003765BF">
        <w:t xml:space="preserve"> </w:t>
      </w:r>
      <w:r w:rsidR="00A12E03" w:rsidRPr="003765BF">
        <w:rPr>
          <w:rFonts w:asciiTheme="minorHAnsi" w:hAnsiTheme="minorHAnsi" w:cstheme="minorHAnsi"/>
          <w:szCs w:val="24"/>
        </w:rPr>
        <w:t xml:space="preserve">ou </w:t>
      </w:r>
      <w:r w:rsidR="003765BF">
        <w:rPr>
          <w:rFonts w:asciiTheme="minorHAnsi" w:hAnsiTheme="minorHAnsi" w:cstheme="minorHAnsi"/>
          <w:szCs w:val="24"/>
        </w:rPr>
        <w:t xml:space="preserve">pessoas com </w:t>
      </w:r>
      <w:r w:rsidR="007F0E65">
        <w:rPr>
          <w:rFonts w:asciiTheme="minorHAnsi" w:hAnsiTheme="minorHAnsi" w:cstheme="minorHAnsi"/>
          <w:szCs w:val="24"/>
        </w:rPr>
        <w:t xml:space="preserve">deficiência que tenham incapacidade </w:t>
      </w:r>
      <w:r w:rsidR="00A12E03" w:rsidRPr="003765BF">
        <w:rPr>
          <w:rFonts w:asciiTheme="minorHAnsi" w:hAnsiTheme="minorHAnsi" w:cstheme="minorHAnsi"/>
          <w:szCs w:val="24"/>
        </w:rPr>
        <w:t>comprovada.</w:t>
      </w:r>
      <w:r w:rsidRPr="003765BF">
        <w:rPr>
          <w:rFonts w:asciiTheme="minorHAnsi" w:hAnsiTheme="minorHAnsi" w:cstheme="minorHAnsi"/>
          <w:szCs w:val="24"/>
        </w:rPr>
        <w:t>” (NR)</w:t>
      </w:r>
    </w:p>
    <w:p w:rsidR="0072395C" w:rsidRDefault="0072395C" w:rsidP="0072395C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72395C" w:rsidRDefault="0072395C" w:rsidP="0072395C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Art. 2º  Esta lei entra em vigor na data de sua publicação. </w:t>
      </w:r>
    </w:p>
    <w:p w:rsidR="001B1D43" w:rsidRPr="00B62DFB" w:rsidRDefault="001B1D43" w:rsidP="00BC7831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C97D7F" w:rsidRPr="00B62DFB" w:rsidRDefault="00C97D7F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B62DFB" w:rsidRPr="00B62DFB" w:rsidRDefault="00B62DFB" w:rsidP="00B62DFB">
      <w:pPr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 xml:space="preserve">Sala de Sessões Plínio de Carvalho, </w:t>
      </w:r>
      <w:r w:rsidR="00A12E03">
        <w:rPr>
          <w:rFonts w:asciiTheme="minorHAnsi" w:hAnsiTheme="minorHAnsi" w:cs="Arial"/>
          <w:szCs w:val="24"/>
        </w:rPr>
        <w:t>2</w:t>
      </w:r>
      <w:r w:rsidR="003765BF">
        <w:rPr>
          <w:rFonts w:asciiTheme="minorHAnsi" w:hAnsiTheme="minorHAnsi" w:cs="Arial"/>
          <w:szCs w:val="24"/>
        </w:rPr>
        <w:t>7</w:t>
      </w:r>
      <w:r w:rsidRPr="00B62DFB">
        <w:rPr>
          <w:rFonts w:asciiTheme="minorHAnsi" w:hAnsiTheme="minorHAnsi" w:cs="Arial"/>
          <w:szCs w:val="24"/>
        </w:rPr>
        <w:t xml:space="preserve"> de </w:t>
      </w:r>
      <w:r w:rsidR="00A12E03">
        <w:rPr>
          <w:rFonts w:asciiTheme="minorHAnsi" w:hAnsiTheme="minorHAnsi" w:cs="Arial"/>
          <w:szCs w:val="24"/>
        </w:rPr>
        <w:t>agosto</w:t>
      </w:r>
      <w:r w:rsidR="00F05A95">
        <w:rPr>
          <w:rFonts w:asciiTheme="minorHAnsi" w:hAnsiTheme="minorHAnsi" w:cs="Arial"/>
          <w:szCs w:val="24"/>
        </w:rPr>
        <w:t xml:space="preserve"> </w:t>
      </w:r>
      <w:r w:rsidRPr="00B62DFB">
        <w:rPr>
          <w:rFonts w:asciiTheme="minorHAnsi" w:hAnsiTheme="minorHAnsi" w:cs="Arial"/>
          <w:szCs w:val="24"/>
        </w:rPr>
        <w:t>de 2019.</w:t>
      </w: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B62DFB" w:rsidRPr="0072395C" w:rsidRDefault="0072395C" w:rsidP="0072395C">
      <w:pPr>
        <w:jc w:val="center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THAINARA FARIA</w:t>
      </w:r>
      <w:r>
        <w:rPr>
          <w:rFonts w:asciiTheme="minorHAnsi" w:hAnsiTheme="minorHAnsi" w:cs="Arial"/>
          <w:b/>
          <w:bCs/>
          <w:szCs w:val="24"/>
        </w:rPr>
        <w:br/>
      </w:r>
      <w:r w:rsidR="00B62DFB" w:rsidRPr="00B62DFB">
        <w:rPr>
          <w:rFonts w:asciiTheme="minorHAnsi" w:hAnsiTheme="minorHAnsi" w:cs="Arial"/>
          <w:szCs w:val="24"/>
        </w:rPr>
        <w:t>Vereador</w:t>
      </w:r>
      <w:r>
        <w:rPr>
          <w:rFonts w:asciiTheme="minorHAnsi" w:hAnsiTheme="minorHAnsi" w:cs="Arial"/>
          <w:szCs w:val="24"/>
        </w:rPr>
        <w:t>a</w:t>
      </w: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  <w:bookmarkStart w:id="0" w:name="_GoBack"/>
      <w:bookmarkEnd w:id="0"/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3765BF" w:rsidRDefault="003765BF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3765BF" w:rsidRDefault="003765BF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C20630" w:rsidRPr="00B62DFB" w:rsidRDefault="00412A02" w:rsidP="00412A02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pacing w:val="20"/>
          <w:szCs w:val="24"/>
        </w:rPr>
      </w:pPr>
      <w:r>
        <w:rPr>
          <w:rFonts w:asciiTheme="minorHAnsi" w:hAnsiTheme="minorHAnsi" w:cstheme="minorHAnsi"/>
          <w:b/>
          <w:bCs/>
          <w:spacing w:val="20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 w:rsidR="00C20630" w:rsidRPr="00B62DFB">
        <w:rPr>
          <w:rFonts w:asciiTheme="minorHAnsi" w:hAnsiTheme="minorHAnsi" w:cstheme="minorHAnsi"/>
          <w:b/>
          <w:bCs/>
          <w:spacing w:val="20"/>
          <w:szCs w:val="24"/>
        </w:rPr>
        <w:t>JUSTIFICATIVA</w:t>
      </w:r>
    </w:p>
    <w:p w:rsidR="00B62DFB" w:rsidRPr="0072395C" w:rsidRDefault="0072395C" w:rsidP="00412A02">
      <w:pPr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</w:t>
      </w:r>
    </w:p>
    <w:p w:rsidR="00412A02" w:rsidRPr="00412A02" w:rsidRDefault="00412A02" w:rsidP="00412A02">
      <w:pPr>
        <w:spacing w:line="276" w:lineRule="auto"/>
        <w:ind w:firstLine="708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Senhores Edis,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 xml:space="preserve">Com intuito de garantir a promoção de políticas afirmativas de reinserção de mulheres </w:t>
      </w:r>
      <w:r w:rsidR="003765BF">
        <w:rPr>
          <w:rFonts w:asciiTheme="minorHAnsi" w:hAnsiTheme="minorHAnsi" w:cs="Arial"/>
          <w:szCs w:val="24"/>
        </w:rPr>
        <w:t xml:space="preserve">e pessoas com deficiência </w:t>
      </w:r>
      <w:r w:rsidRPr="00412A02">
        <w:rPr>
          <w:rFonts w:asciiTheme="minorHAnsi" w:hAnsiTheme="minorHAnsi" w:cs="Arial"/>
          <w:szCs w:val="24"/>
        </w:rPr>
        <w:t xml:space="preserve">no mercado de trabalho, o presente </w:t>
      </w:r>
      <w:r>
        <w:rPr>
          <w:rFonts w:asciiTheme="minorHAnsi" w:hAnsiTheme="minorHAnsi" w:cs="Arial"/>
          <w:szCs w:val="24"/>
        </w:rPr>
        <w:t xml:space="preserve">substitutivo ao </w:t>
      </w:r>
      <w:r w:rsidRPr="00412A02">
        <w:rPr>
          <w:rFonts w:asciiTheme="minorHAnsi" w:hAnsiTheme="minorHAnsi" w:cs="Arial"/>
          <w:szCs w:val="24"/>
        </w:rPr>
        <w:t>projeto de lei</w:t>
      </w:r>
      <w:r>
        <w:rPr>
          <w:rFonts w:asciiTheme="minorHAnsi" w:hAnsiTheme="minorHAnsi" w:cs="Arial"/>
          <w:szCs w:val="24"/>
        </w:rPr>
        <w:t xml:space="preserve"> nº 135/19,</w:t>
      </w:r>
      <w:r w:rsidRPr="00412A02">
        <w:rPr>
          <w:rFonts w:asciiTheme="minorHAnsi" w:hAnsiTheme="minorHAnsi" w:cs="Arial"/>
          <w:szCs w:val="24"/>
        </w:rPr>
        <w:t xml:space="preserve"> dispõe sobre a contratação mínima de mulheres com idade acima de quarenta e cinco anos de idade</w:t>
      </w:r>
      <w:r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 xml:space="preserve">ou </w:t>
      </w:r>
      <w:r w:rsidR="003765BF">
        <w:rPr>
          <w:rFonts w:asciiTheme="minorHAnsi" w:hAnsiTheme="minorHAnsi" w:cs="Arial"/>
          <w:szCs w:val="24"/>
        </w:rPr>
        <w:t>pessoas com</w:t>
      </w:r>
      <w:r w:rsidRPr="00412A02">
        <w:rPr>
          <w:rFonts w:asciiTheme="minorHAnsi" w:hAnsiTheme="minorHAnsi" w:cs="Arial"/>
          <w:szCs w:val="24"/>
        </w:rPr>
        <w:t xml:space="preserve"> deficiência </w:t>
      </w:r>
      <w:r w:rsidR="007F0E65">
        <w:rPr>
          <w:rFonts w:asciiTheme="minorHAnsi" w:hAnsiTheme="minorHAnsi" w:cs="Arial"/>
          <w:szCs w:val="24"/>
        </w:rPr>
        <w:t xml:space="preserve">que tenham </w:t>
      </w:r>
      <w:r w:rsidRPr="00412A02">
        <w:rPr>
          <w:rFonts w:asciiTheme="minorHAnsi" w:hAnsiTheme="minorHAnsi" w:cs="Arial"/>
          <w:szCs w:val="24"/>
        </w:rPr>
        <w:t>incapacidade comprovada</w:t>
      </w:r>
      <w:r>
        <w:rPr>
          <w:rFonts w:asciiTheme="minorHAnsi" w:hAnsiTheme="minorHAnsi" w:cs="Arial"/>
          <w:szCs w:val="24"/>
        </w:rPr>
        <w:t xml:space="preserve">, </w:t>
      </w:r>
      <w:r w:rsidRPr="00412A02">
        <w:rPr>
          <w:rFonts w:asciiTheme="minorHAnsi" w:hAnsiTheme="minorHAnsi" w:cs="Arial"/>
          <w:szCs w:val="24"/>
        </w:rPr>
        <w:t>nas empresas que solicitarem vantagens tributárias no Programa d</w:t>
      </w:r>
      <w:r w:rsidR="003765BF">
        <w:rPr>
          <w:rFonts w:asciiTheme="minorHAnsi" w:hAnsiTheme="minorHAnsi" w:cs="Arial"/>
          <w:szCs w:val="24"/>
        </w:rPr>
        <w:t>e Incentivo ao Desenvolvimento E</w:t>
      </w:r>
      <w:r w:rsidRPr="00412A02">
        <w:rPr>
          <w:rFonts w:asciiTheme="minorHAnsi" w:hAnsiTheme="minorHAnsi" w:cs="Arial"/>
          <w:szCs w:val="24"/>
        </w:rPr>
        <w:t>conômico e Social do Município de Araraquara.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ab/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Tendo em vista a necessidade de atualização da legislação em vigor que Institui o Programa de Incentivo ao Desenvolvimento Econômico e Social do Município de Araraquara (Lei Municipal nº 5.119 de 14 de dezembro de 1998), o projeto objetiva incentivar a contratação de mulheres com idade acima de quarenta e cinco anos de idade</w:t>
      </w:r>
      <w:r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 xml:space="preserve">ou </w:t>
      </w:r>
      <w:r w:rsidR="007F0E65">
        <w:rPr>
          <w:rFonts w:asciiTheme="minorHAnsi" w:hAnsiTheme="minorHAnsi" w:cs="Arial"/>
          <w:szCs w:val="24"/>
        </w:rPr>
        <w:t xml:space="preserve">pessoas com deficiência que tenham </w:t>
      </w:r>
      <w:r w:rsidRPr="00412A02">
        <w:rPr>
          <w:rFonts w:asciiTheme="minorHAnsi" w:hAnsiTheme="minorHAnsi" w:cs="Arial"/>
          <w:szCs w:val="24"/>
        </w:rPr>
        <w:t>incapacidade comprovada</w:t>
      </w:r>
      <w:r>
        <w:rPr>
          <w:rFonts w:asciiTheme="minorHAnsi" w:hAnsiTheme="minorHAnsi" w:cs="Arial"/>
          <w:szCs w:val="24"/>
        </w:rPr>
        <w:t>,</w:t>
      </w:r>
      <w:r w:rsidRPr="00412A02">
        <w:rPr>
          <w:rFonts w:asciiTheme="minorHAnsi" w:hAnsiTheme="minorHAnsi" w:cs="Arial"/>
          <w:szCs w:val="24"/>
        </w:rPr>
        <w:t xml:space="preserve"> nas empresas instaladas no município, a fim de proporcionar</w:t>
      </w:r>
      <w:r>
        <w:rPr>
          <w:rFonts w:asciiTheme="minorHAnsi" w:hAnsiTheme="minorHAnsi" w:cs="Arial"/>
          <w:szCs w:val="24"/>
        </w:rPr>
        <w:t xml:space="preserve"> às mulheres araraquarenses </w:t>
      </w:r>
      <w:r w:rsidR="007F0E65">
        <w:rPr>
          <w:rFonts w:asciiTheme="minorHAnsi" w:hAnsiTheme="minorHAnsi" w:cs="Arial"/>
          <w:szCs w:val="24"/>
        </w:rPr>
        <w:t xml:space="preserve">e pessoas </w:t>
      </w:r>
      <w:r>
        <w:rPr>
          <w:rFonts w:asciiTheme="minorHAnsi" w:hAnsiTheme="minorHAnsi" w:cs="Arial"/>
          <w:szCs w:val="24"/>
        </w:rPr>
        <w:t>enquadradas na situação mencionada, o retorno ao</w:t>
      </w:r>
      <w:r w:rsidRPr="00412A02">
        <w:rPr>
          <w:rFonts w:asciiTheme="minorHAnsi" w:hAnsiTheme="minorHAnsi" w:cs="Arial"/>
          <w:szCs w:val="24"/>
        </w:rPr>
        <w:t xml:space="preserve"> mercado de trabalho e a manutenção de uma vida digna para </w:t>
      </w:r>
      <w:r>
        <w:rPr>
          <w:rFonts w:asciiTheme="minorHAnsi" w:hAnsiTheme="minorHAnsi" w:cs="Arial"/>
          <w:szCs w:val="24"/>
        </w:rPr>
        <w:t>si</w:t>
      </w:r>
      <w:r w:rsidRPr="00412A02">
        <w:rPr>
          <w:rFonts w:asciiTheme="minorHAnsi" w:hAnsiTheme="minorHAnsi" w:cs="Arial"/>
          <w:szCs w:val="24"/>
        </w:rPr>
        <w:t xml:space="preserve"> e sua família. 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Atualmente, além do alto índice de desemprego, a nova proposta de Reforma da Previdência Social apresentada pelo Governo Federal, aprofunda ainda mais as desigualdades entre homens e mulheres no mercado de trabalho. Uma das principais alterações que exigiriam mais sacrifício das mulheres seria a idade mínima. A reforma prevê que ela subirá de 60 para 62 anos (trabalhadoras urbanas) e de 55 para 60 anos (trabalhadoras rurais), contudo, mesmo atingida a idade mínima, para receber 100% do a trabalhadora urbana terá que contribuir ao menos 40 anos para a Previdência Social.</w:t>
      </w:r>
      <w:r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>Embora esta ainda não seja uma proposta oficialmente aprovada, infelizmente tende a ser prej</w:t>
      </w:r>
      <w:r>
        <w:rPr>
          <w:rFonts w:asciiTheme="minorHAnsi" w:hAnsiTheme="minorHAnsi" w:cs="Arial"/>
          <w:szCs w:val="24"/>
        </w:rPr>
        <w:t xml:space="preserve">udicial nestes termos. Quando se trata de pessoas portadoras de deficiência a dificuldade é ainda maior para a qualificação profissional e inserção no mercado de trabalho, sem depender de benefícios previdenciários. 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ab/>
      </w:r>
    </w:p>
    <w:p w:rsid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 xml:space="preserve">Segundo o Instituto Brasileiro de Geografia e Estatística (IBGE), mulheres continuam recebendo menos do que os homens em seus empregos. Além disso, mulheres tem dupla e tripla jornadas com outros afazeres os quais impedem a maior dedicação e/ou inserção no mercado de trabalho, dependendo da idade, fortalecendo ainda mais a segregação e falta de oportunidades para a mulher no mercado de trabalho, sendo necessária a intervenção do Poder Público, no sentido de elaboração de políticas públicas que suprem as desigualdades apresentadas. </w:t>
      </w:r>
    </w:p>
    <w:p w:rsidR="007F0E65" w:rsidRPr="00412A02" w:rsidRDefault="007F0E65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>A</w:t>
      </w:r>
      <w:r w:rsidRPr="00412A02">
        <w:rPr>
          <w:rFonts w:asciiTheme="minorHAnsi" w:hAnsiTheme="minorHAnsi" w:cs="Arial"/>
          <w:szCs w:val="24"/>
        </w:rPr>
        <w:t xml:space="preserve"> Lei Brasileira de Inclusão da Pessoa com Deficiência</w:t>
      </w:r>
      <w:r w:rsidR="008A40F9">
        <w:rPr>
          <w:rFonts w:asciiTheme="minorHAnsi" w:hAnsiTheme="minorHAnsi" w:cs="Arial"/>
          <w:szCs w:val="24"/>
        </w:rPr>
        <w:t xml:space="preserve"> (Lei 13.146/2015)</w:t>
      </w:r>
      <w:r w:rsidR="00424CD5">
        <w:rPr>
          <w:rFonts w:asciiTheme="minorHAnsi" w:hAnsiTheme="minorHAnsi" w:cs="Arial"/>
          <w:szCs w:val="24"/>
        </w:rPr>
        <w:t xml:space="preserve"> determina</w:t>
      </w:r>
      <w:r>
        <w:rPr>
          <w:rFonts w:asciiTheme="minorHAnsi" w:hAnsiTheme="minorHAnsi" w:cs="Arial"/>
          <w:szCs w:val="24"/>
        </w:rPr>
        <w:t xml:space="preserve"> a inclusão da pessoa com deficiência no mercado de trabalho com o objetivo de dirimir as diferenças sociais existentes. </w:t>
      </w:r>
      <w:r w:rsidR="00424CD5">
        <w:rPr>
          <w:rFonts w:asciiTheme="minorHAnsi" w:hAnsiTheme="minorHAnsi" w:cs="Arial"/>
          <w:szCs w:val="24"/>
        </w:rPr>
        <w:t xml:space="preserve">Oportuno destacar: </w:t>
      </w:r>
    </w:p>
    <w:p w:rsidR="00424CD5" w:rsidRDefault="00424CD5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  <w:r w:rsidRPr="00424CD5">
        <w:rPr>
          <w:rFonts w:asciiTheme="minorHAnsi" w:hAnsiTheme="minorHAnsi" w:cs="Arial"/>
          <w:b/>
          <w:i/>
          <w:szCs w:val="24"/>
        </w:rPr>
        <w:t>Art. 37.</w:t>
      </w:r>
      <w:r w:rsidRPr="00424CD5">
        <w:rPr>
          <w:rFonts w:asciiTheme="minorHAnsi" w:hAnsiTheme="minorHAnsi" w:cs="Arial"/>
          <w:i/>
          <w:szCs w:val="24"/>
        </w:rPr>
        <w:t xml:space="preserve"> </w:t>
      </w:r>
      <w:r w:rsidRPr="00424CD5">
        <w:rPr>
          <w:rFonts w:asciiTheme="minorHAnsi" w:hAnsiTheme="minorHAnsi" w:cs="Arial"/>
          <w:b/>
          <w:i/>
          <w:szCs w:val="24"/>
        </w:rPr>
        <w:t>Constitui modo de inclusão da pessoa com deficiência no trabalho</w:t>
      </w:r>
      <w:r w:rsidRPr="00424CD5">
        <w:rPr>
          <w:rFonts w:asciiTheme="minorHAnsi" w:hAnsiTheme="minorHAnsi" w:cs="Arial"/>
          <w:i/>
          <w:szCs w:val="24"/>
        </w:rPr>
        <w:t xml:space="preserve"> a colocação competitiva, </w:t>
      </w:r>
      <w:r w:rsidRPr="00424CD5">
        <w:rPr>
          <w:rFonts w:asciiTheme="minorHAnsi" w:hAnsiTheme="minorHAnsi" w:cs="Arial"/>
          <w:b/>
          <w:i/>
          <w:szCs w:val="24"/>
        </w:rPr>
        <w:t>em igualdade de oportunidades</w:t>
      </w:r>
      <w:r w:rsidRPr="00424CD5">
        <w:rPr>
          <w:rFonts w:asciiTheme="minorHAnsi" w:hAnsiTheme="minorHAnsi" w:cs="Arial"/>
          <w:i/>
          <w:szCs w:val="24"/>
        </w:rPr>
        <w:t xml:space="preserve"> com as demais pessoas, nos termos da legislação trabalhista e previdenciária, na qual devem ser atendidas as regras de acessibilidade, o fornecimento de recursos de tecnologia assistiva e a adaptação razoável no ambiente de trabalho.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  <w:r w:rsidRPr="00424CD5">
        <w:rPr>
          <w:rFonts w:asciiTheme="minorHAnsi" w:hAnsiTheme="minorHAnsi" w:cs="Arial"/>
          <w:i/>
          <w:szCs w:val="24"/>
        </w:rPr>
        <w:t>Parágrafo único. A colocação competitiva da pessoa com deficiência pode ocorrer por meio de trabalho com apoio, observadas as seguintes diretrizes: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b/>
          <w:i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b/>
          <w:i/>
          <w:szCs w:val="24"/>
        </w:rPr>
      </w:pPr>
      <w:r w:rsidRPr="00424CD5">
        <w:rPr>
          <w:rFonts w:asciiTheme="minorHAnsi" w:hAnsiTheme="minorHAnsi" w:cs="Arial"/>
          <w:b/>
          <w:i/>
          <w:szCs w:val="24"/>
        </w:rPr>
        <w:t>I - prioridade no atendimento à pessoa com deficiência com maior dificuldade de inserção no campo de trabalho;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  <w:r>
        <w:rPr>
          <w:rFonts w:asciiTheme="minorHAnsi" w:hAnsiTheme="minorHAnsi" w:cs="Arial"/>
          <w:i/>
          <w:szCs w:val="24"/>
        </w:rPr>
        <w:t xml:space="preserve">[...] 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b/>
          <w:i/>
          <w:szCs w:val="24"/>
        </w:rPr>
      </w:pPr>
      <w:r w:rsidRPr="00424CD5">
        <w:rPr>
          <w:rFonts w:asciiTheme="minorHAnsi" w:hAnsiTheme="minorHAnsi" w:cs="Arial"/>
          <w:b/>
          <w:i/>
          <w:szCs w:val="24"/>
        </w:rPr>
        <w:t>VI - articulação intersetorial das políticas públicas;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b/>
          <w:i/>
          <w:szCs w:val="24"/>
        </w:rPr>
      </w:pPr>
    </w:p>
    <w:p w:rsid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  <w:r w:rsidRPr="00424CD5">
        <w:rPr>
          <w:rFonts w:asciiTheme="minorHAnsi" w:hAnsiTheme="minorHAnsi" w:cs="Arial"/>
          <w:b/>
          <w:i/>
          <w:szCs w:val="24"/>
        </w:rPr>
        <w:t>VII - possibilidade de participação de organizações da sociedade civil</w:t>
      </w:r>
      <w:r w:rsidRPr="00424CD5">
        <w:rPr>
          <w:rFonts w:asciiTheme="minorHAnsi" w:hAnsiTheme="minorHAnsi" w:cs="Arial"/>
          <w:i/>
          <w:szCs w:val="24"/>
        </w:rPr>
        <w:t>.</w:t>
      </w:r>
    </w:p>
    <w:p w:rsid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</w:p>
    <w:p w:rsidR="00424CD5" w:rsidRDefault="00424CD5" w:rsidP="00424CD5">
      <w:pPr>
        <w:spacing w:line="240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>Desta forma, cabe a todos nós (entidades, instituições, empresas públicas e privadas e Poder Público Municipal) trabalharmos</w:t>
      </w:r>
      <w:r w:rsidR="00B33F23">
        <w:rPr>
          <w:rFonts w:asciiTheme="minorHAnsi" w:hAnsiTheme="minorHAnsi" w:cs="Arial"/>
          <w:szCs w:val="24"/>
        </w:rPr>
        <w:t xml:space="preserve"> para</w:t>
      </w:r>
      <w:r>
        <w:rPr>
          <w:rFonts w:asciiTheme="minorHAnsi" w:hAnsiTheme="minorHAnsi" w:cs="Arial"/>
          <w:szCs w:val="24"/>
        </w:rPr>
        <w:t xml:space="preserve"> </w:t>
      </w:r>
      <w:r w:rsidR="00B33F23">
        <w:rPr>
          <w:rFonts w:asciiTheme="minorHAnsi" w:hAnsiTheme="minorHAnsi" w:cs="Arial"/>
          <w:szCs w:val="24"/>
        </w:rPr>
        <w:t>legislar, fiscalizar e exigir</w:t>
      </w:r>
      <w:r>
        <w:rPr>
          <w:rFonts w:asciiTheme="minorHAnsi" w:hAnsiTheme="minorHAnsi" w:cs="Arial"/>
          <w:szCs w:val="24"/>
        </w:rPr>
        <w:t xml:space="preserve"> a execução de políticas públicas que visam a diminuição das desigualdades experimentadas diariamente por pessoas não-privilegiadas socialmente pelo sistema machista, patriarcal e discriminador em que vivemos. </w:t>
      </w:r>
    </w:p>
    <w:p w:rsidR="00424CD5" w:rsidRDefault="00424CD5" w:rsidP="00424CD5">
      <w:pPr>
        <w:spacing w:line="240" w:lineRule="auto"/>
        <w:jc w:val="both"/>
        <w:rPr>
          <w:rFonts w:asciiTheme="minorHAnsi" w:hAnsiTheme="minorHAnsi" w:cs="Arial"/>
          <w:szCs w:val="24"/>
        </w:rPr>
      </w:pPr>
    </w:p>
    <w:p w:rsidR="00424CD5" w:rsidRPr="00424CD5" w:rsidRDefault="00424CD5" w:rsidP="00424CD5">
      <w:pPr>
        <w:spacing w:line="240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="00B33F23">
        <w:rPr>
          <w:rFonts w:asciiTheme="minorHAnsi" w:hAnsiTheme="minorHAnsi" w:cs="Arial"/>
          <w:szCs w:val="24"/>
        </w:rPr>
        <w:t xml:space="preserve">Para que seja demonstrado em números o quanto é difícil para uma pessoa com deficiência conseguir manter-se em um emprego, conforme os dados do </w:t>
      </w:r>
      <w:r w:rsidR="00B33F23" w:rsidRPr="00B33F23">
        <w:rPr>
          <w:rFonts w:asciiTheme="minorHAnsi" w:hAnsiTheme="minorHAnsi" w:cs="Arial"/>
          <w:szCs w:val="24"/>
        </w:rPr>
        <w:t xml:space="preserve">Cadastro Geral de Empregados e Desempregados (Caged) e Relação Anual de Informações Sociais (Rais), do </w:t>
      </w:r>
      <w:r w:rsidR="00B33F23">
        <w:rPr>
          <w:rFonts w:asciiTheme="minorHAnsi" w:hAnsiTheme="minorHAnsi" w:cs="Arial"/>
          <w:szCs w:val="24"/>
        </w:rPr>
        <w:t xml:space="preserve">antigo </w:t>
      </w:r>
      <w:r w:rsidR="00B33F23" w:rsidRPr="00B33F23">
        <w:rPr>
          <w:rFonts w:asciiTheme="minorHAnsi" w:hAnsiTheme="minorHAnsi" w:cs="Arial"/>
          <w:szCs w:val="24"/>
        </w:rPr>
        <w:t>Ministério do Trabalho e Emprego, havia no Brasil 358.738 pessoas com deficiência contratadas até setembro de 2014.</w:t>
      </w:r>
      <w:r w:rsidR="00B33F23">
        <w:rPr>
          <w:rFonts w:asciiTheme="minorHAnsi" w:hAnsiTheme="minorHAnsi" w:cs="Arial"/>
          <w:szCs w:val="24"/>
        </w:rPr>
        <w:t xml:space="preserve"> Contudo, s</w:t>
      </w:r>
      <w:r w:rsidR="00B33F23" w:rsidRPr="00B33F23">
        <w:rPr>
          <w:rFonts w:asciiTheme="minorHAnsi" w:hAnsiTheme="minorHAnsi" w:cs="Arial"/>
          <w:szCs w:val="24"/>
        </w:rPr>
        <w:t>egundo dados do Censo 2010 do Instituto Brasileiro de Geografia e Estatística (IBGE), no Brasil há, cerca de 46 milhões de pessoas com algum tipo de deficiência, 24% da população.</w:t>
      </w:r>
    </w:p>
    <w:p w:rsid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8A40F9" w:rsidRDefault="00B33F23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8A40F9">
        <w:rPr>
          <w:rFonts w:asciiTheme="minorHAnsi" w:hAnsiTheme="minorHAnsi" w:cs="Arial"/>
          <w:szCs w:val="24"/>
        </w:rPr>
        <w:tab/>
      </w:r>
      <w:r w:rsidRPr="008A40F9">
        <w:rPr>
          <w:rFonts w:asciiTheme="minorHAnsi" w:hAnsiTheme="minorHAnsi" w:cs="Arial"/>
          <w:szCs w:val="24"/>
        </w:rPr>
        <w:tab/>
      </w:r>
      <w:r w:rsidRPr="008A40F9">
        <w:rPr>
          <w:rFonts w:asciiTheme="minorHAnsi" w:hAnsiTheme="minorHAnsi" w:cs="Arial"/>
          <w:szCs w:val="24"/>
        </w:rPr>
        <w:tab/>
      </w:r>
      <w:r w:rsidRPr="008A40F9">
        <w:rPr>
          <w:rFonts w:asciiTheme="minorHAnsi" w:hAnsiTheme="minorHAnsi" w:cs="Arial"/>
          <w:szCs w:val="24"/>
        </w:rPr>
        <w:tab/>
      </w:r>
      <w:r w:rsidRPr="008A40F9">
        <w:rPr>
          <w:rFonts w:asciiTheme="minorHAnsi" w:hAnsiTheme="minorHAnsi" w:cs="Arial"/>
          <w:szCs w:val="24"/>
        </w:rPr>
        <w:tab/>
        <w:t>A medida adotada por este projeto de lei n</w:t>
      </w:r>
      <w:r w:rsidR="001376FC" w:rsidRPr="008A40F9">
        <w:rPr>
          <w:rFonts w:asciiTheme="minorHAnsi" w:hAnsiTheme="minorHAnsi" w:cs="Arial"/>
          <w:szCs w:val="24"/>
        </w:rPr>
        <w:t xml:space="preserve">ada mais é que o atendimento </w:t>
      </w:r>
      <w:r w:rsidR="00A64BE1" w:rsidRPr="008A40F9">
        <w:rPr>
          <w:rFonts w:asciiTheme="minorHAnsi" w:hAnsiTheme="minorHAnsi" w:cs="Arial"/>
          <w:szCs w:val="24"/>
        </w:rPr>
        <w:t xml:space="preserve">ao princípio constitucional da igualdade (ou também conhecido como o princípio da isonomia) em que a lei prevê um tratamento justo para os cidadãos. Desta forma a criação de ações afirmativas que visam eliminar as desigualdades historicamente acumuladas e garantir a igualdade em oportunidades e tratamento, como por exemplo o presente projeto, são indispensáveis para a construção de uma sociedade mais justa e livre de preconceitos. 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Entendemos que diante de um país o qual ainda infelizmente se manifesta a discriminação, o machismo, o racismo, o preconceito e tantas outras formas de segregação social e de gênero, é importante que</w:t>
      </w:r>
      <w:r w:rsidR="008A40F9">
        <w:rPr>
          <w:rFonts w:asciiTheme="minorHAnsi" w:hAnsiTheme="minorHAnsi" w:cs="Arial"/>
          <w:szCs w:val="24"/>
        </w:rPr>
        <w:t xml:space="preserve"> as mulheres </w:t>
      </w:r>
      <w:r w:rsidRPr="00412A02">
        <w:rPr>
          <w:rFonts w:asciiTheme="minorHAnsi" w:hAnsiTheme="minorHAnsi" w:cs="Arial"/>
          <w:szCs w:val="24"/>
        </w:rPr>
        <w:t xml:space="preserve">mencionada faixa etária </w:t>
      </w:r>
      <w:r w:rsidR="007F0E65">
        <w:rPr>
          <w:rFonts w:asciiTheme="minorHAnsi" w:hAnsiTheme="minorHAnsi" w:cs="Arial"/>
          <w:szCs w:val="24"/>
        </w:rPr>
        <w:t xml:space="preserve">e pessoas com deficiência </w:t>
      </w:r>
      <w:r w:rsidRPr="00412A02">
        <w:rPr>
          <w:rFonts w:asciiTheme="minorHAnsi" w:hAnsiTheme="minorHAnsi" w:cs="Arial"/>
          <w:szCs w:val="24"/>
        </w:rPr>
        <w:t xml:space="preserve">tenham garantidas as oportunidades de trabalho e renda quando estiverem em processo de reintegração no mercado de trabalho. Além disso, a Constituição Federal garante como principais fundamentos a cidadania e a dignidade da pessoa humana e, ter uma administração que entenda os reais pressupostos de um Estado Democrático de Direito, será de extrema importância neste momento. </w:t>
      </w:r>
    </w:p>
    <w:p w:rsid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 xml:space="preserve">Conceder incentivos às empresas para que elas se instalem no município e para que ampliem seus negócios caracteriza uma importante ação realizada através da Lei 5.119 de 14 de dezembro de 1998, contudo, também é papel do poder público dar oportunidades </w:t>
      </w:r>
      <w:r w:rsidR="008A40F9">
        <w:rPr>
          <w:rFonts w:asciiTheme="minorHAnsi" w:hAnsiTheme="minorHAnsi" w:cs="Arial"/>
          <w:szCs w:val="24"/>
        </w:rPr>
        <w:t>à</w:t>
      </w:r>
      <w:r w:rsidRPr="00412A02">
        <w:rPr>
          <w:rFonts w:asciiTheme="minorHAnsi" w:hAnsiTheme="minorHAnsi" w:cs="Arial"/>
          <w:szCs w:val="24"/>
        </w:rPr>
        <w:t xml:space="preserve">s mulheres </w:t>
      </w:r>
      <w:r w:rsidR="007F0E65">
        <w:rPr>
          <w:rFonts w:asciiTheme="minorHAnsi" w:hAnsiTheme="minorHAnsi" w:cs="Arial"/>
          <w:szCs w:val="24"/>
        </w:rPr>
        <w:t>acima de 45 anos e pessoas com deficiência,</w:t>
      </w:r>
      <w:r w:rsidRPr="00412A02">
        <w:rPr>
          <w:rFonts w:asciiTheme="minorHAnsi" w:hAnsiTheme="minorHAnsi" w:cs="Arial"/>
          <w:szCs w:val="24"/>
        </w:rPr>
        <w:t xml:space="preserve"> para que as empresas beneficiadas por incentivos realizem a inserção deste público no mercado de trabalho. 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Ante todo o exposto, tendo em vista a relevância social da presente propositura, conto com Vossas Senhorias para a aprovação do presente Projeto de Lei.</w:t>
      </w:r>
    </w:p>
    <w:p w:rsidR="00394E1C" w:rsidRPr="00B62DFB" w:rsidRDefault="00394E1C" w:rsidP="00B62DFB">
      <w:pPr>
        <w:jc w:val="center"/>
        <w:rPr>
          <w:rFonts w:asciiTheme="minorHAnsi" w:hAnsiTheme="minorHAnsi" w:cs="Arial"/>
          <w:szCs w:val="24"/>
        </w:rPr>
      </w:pPr>
    </w:p>
    <w:p w:rsidR="00B62DFB" w:rsidRPr="00B62DFB" w:rsidRDefault="00B62DFB" w:rsidP="00B62DFB">
      <w:pPr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 xml:space="preserve">Sala de Sessões Plínio de Carvalho, </w:t>
      </w:r>
      <w:r w:rsidR="007F0E65">
        <w:rPr>
          <w:rFonts w:asciiTheme="minorHAnsi" w:hAnsiTheme="minorHAnsi" w:cs="Arial"/>
          <w:szCs w:val="24"/>
        </w:rPr>
        <w:t>27</w:t>
      </w:r>
      <w:r w:rsidRPr="00B62DFB">
        <w:rPr>
          <w:rFonts w:asciiTheme="minorHAnsi" w:hAnsiTheme="minorHAnsi" w:cs="Arial"/>
          <w:szCs w:val="24"/>
        </w:rPr>
        <w:t xml:space="preserve"> de </w:t>
      </w:r>
      <w:r w:rsidR="00412A02">
        <w:rPr>
          <w:rFonts w:asciiTheme="minorHAnsi" w:hAnsiTheme="minorHAnsi" w:cs="Arial"/>
          <w:szCs w:val="24"/>
        </w:rPr>
        <w:t>agosto</w:t>
      </w:r>
      <w:r w:rsidRPr="00B62DFB">
        <w:rPr>
          <w:rFonts w:asciiTheme="minorHAnsi" w:hAnsiTheme="minorHAnsi" w:cs="Arial"/>
          <w:szCs w:val="24"/>
        </w:rPr>
        <w:t xml:space="preserve"> de 2019.</w:t>
      </w:r>
    </w:p>
    <w:p w:rsidR="00B62DFB" w:rsidRDefault="00B62DFB" w:rsidP="00B62DFB">
      <w:pPr>
        <w:rPr>
          <w:rFonts w:asciiTheme="minorHAnsi" w:hAnsiTheme="minorHAnsi" w:cs="Arial"/>
          <w:szCs w:val="24"/>
        </w:rPr>
      </w:pPr>
    </w:p>
    <w:p w:rsidR="00B62DFB" w:rsidRDefault="00B62DFB" w:rsidP="00412A02">
      <w:pPr>
        <w:spacing w:line="240" w:lineRule="auto"/>
        <w:rPr>
          <w:rFonts w:asciiTheme="minorHAnsi" w:hAnsiTheme="minorHAnsi"/>
          <w:szCs w:val="24"/>
        </w:rPr>
      </w:pPr>
    </w:p>
    <w:p w:rsidR="00412A02" w:rsidRPr="00B62DFB" w:rsidRDefault="00412A02" w:rsidP="00412A02">
      <w:pPr>
        <w:spacing w:line="240" w:lineRule="auto"/>
        <w:rPr>
          <w:rFonts w:asciiTheme="minorHAnsi" w:hAnsiTheme="minorHAnsi"/>
          <w:szCs w:val="24"/>
        </w:rPr>
      </w:pPr>
    </w:p>
    <w:p w:rsidR="00B62DFB" w:rsidRPr="00B62DFB" w:rsidRDefault="0072395C" w:rsidP="00412A02">
      <w:pPr>
        <w:spacing w:line="240" w:lineRule="auto"/>
        <w:jc w:val="center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THAINARA FARIA</w:t>
      </w:r>
    </w:p>
    <w:p w:rsidR="00B62DFB" w:rsidRPr="00B62DFB" w:rsidRDefault="00B62DFB" w:rsidP="00412A02">
      <w:pPr>
        <w:spacing w:line="240" w:lineRule="auto"/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>Vereador</w:t>
      </w:r>
      <w:r w:rsidR="0072395C">
        <w:rPr>
          <w:rFonts w:asciiTheme="minorHAnsi" w:hAnsiTheme="minorHAnsi" w:cs="Arial"/>
          <w:szCs w:val="24"/>
        </w:rPr>
        <w:t>a</w:t>
      </w:r>
    </w:p>
    <w:p w:rsidR="004F251B" w:rsidRPr="00B62DFB" w:rsidRDefault="004F251B" w:rsidP="00B62DFB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ajorHAnsi" w:hAnsiTheme="majorHAnsi" w:cs="Arial"/>
          <w:smallCaps/>
          <w:szCs w:val="24"/>
        </w:rPr>
      </w:pPr>
    </w:p>
    <w:sectPr w:rsidR="004F251B" w:rsidRPr="00B62DFB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C3" w:rsidRDefault="00A328C3" w:rsidP="00126850">
      <w:pPr>
        <w:spacing w:line="240" w:lineRule="auto"/>
      </w:pPr>
      <w:r>
        <w:separator/>
      </w:r>
    </w:p>
  </w:endnote>
  <w:endnote w:type="continuationSeparator" w:id="0">
    <w:p w:rsidR="00A328C3" w:rsidRDefault="00A328C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03293" w:rsidRPr="00907FF0" w:rsidRDefault="00D0329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_________________________________________________________________________________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03293" w:rsidRDefault="00D0329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7F0E65">
          <w:rPr>
            <w:rFonts w:asciiTheme="majorHAnsi" w:hAnsiTheme="majorHAnsi"/>
            <w:noProof/>
          </w:rPr>
          <w:t>1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C3" w:rsidRDefault="00A328C3" w:rsidP="00126850">
      <w:pPr>
        <w:spacing w:line="240" w:lineRule="auto"/>
      </w:pPr>
      <w:r>
        <w:separator/>
      </w:r>
    </w:p>
  </w:footnote>
  <w:footnote w:type="continuationSeparator" w:id="0">
    <w:p w:rsidR="00A328C3" w:rsidRDefault="00A328C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C20630" w:rsidRDefault="00C206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2C4F"/>
    <w:rsid w:val="000745D9"/>
    <w:rsid w:val="000819DE"/>
    <w:rsid w:val="00085AB3"/>
    <w:rsid w:val="0009552F"/>
    <w:rsid w:val="00095C59"/>
    <w:rsid w:val="000A11AE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131A"/>
    <w:rsid w:val="000E3F2B"/>
    <w:rsid w:val="000E4448"/>
    <w:rsid w:val="000F3FE4"/>
    <w:rsid w:val="00103D27"/>
    <w:rsid w:val="00110688"/>
    <w:rsid w:val="001108EC"/>
    <w:rsid w:val="00112AE8"/>
    <w:rsid w:val="0011363E"/>
    <w:rsid w:val="00115788"/>
    <w:rsid w:val="0012203E"/>
    <w:rsid w:val="00125F89"/>
    <w:rsid w:val="00126850"/>
    <w:rsid w:val="001326C8"/>
    <w:rsid w:val="0013543B"/>
    <w:rsid w:val="001362F6"/>
    <w:rsid w:val="001376FC"/>
    <w:rsid w:val="00142621"/>
    <w:rsid w:val="001432A3"/>
    <w:rsid w:val="00146BD6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462F"/>
    <w:rsid w:val="001B1AA9"/>
    <w:rsid w:val="001B1D43"/>
    <w:rsid w:val="001B60DC"/>
    <w:rsid w:val="001C00A7"/>
    <w:rsid w:val="001D70B1"/>
    <w:rsid w:val="001E186C"/>
    <w:rsid w:val="001E7134"/>
    <w:rsid w:val="001F77BF"/>
    <w:rsid w:val="00200341"/>
    <w:rsid w:val="00204F41"/>
    <w:rsid w:val="002100B5"/>
    <w:rsid w:val="0021066F"/>
    <w:rsid w:val="00210F7D"/>
    <w:rsid w:val="00216529"/>
    <w:rsid w:val="00226348"/>
    <w:rsid w:val="0022698D"/>
    <w:rsid w:val="0023204E"/>
    <w:rsid w:val="002324EF"/>
    <w:rsid w:val="002347BC"/>
    <w:rsid w:val="00236FBB"/>
    <w:rsid w:val="00242F33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6FE2"/>
    <w:rsid w:val="002D768A"/>
    <w:rsid w:val="002E2968"/>
    <w:rsid w:val="002E4C11"/>
    <w:rsid w:val="002E555F"/>
    <w:rsid w:val="002F2944"/>
    <w:rsid w:val="002F5765"/>
    <w:rsid w:val="002F5A90"/>
    <w:rsid w:val="00302937"/>
    <w:rsid w:val="003029A5"/>
    <w:rsid w:val="0030770A"/>
    <w:rsid w:val="003123C1"/>
    <w:rsid w:val="00324875"/>
    <w:rsid w:val="003345C9"/>
    <w:rsid w:val="00344FD9"/>
    <w:rsid w:val="003535BF"/>
    <w:rsid w:val="003651BB"/>
    <w:rsid w:val="00375815"/>
    <w:rsid w:val="003765B5"/>
    <w:rsid w:val="003765BF"/>
    <w:rsid w:val="00381BD9"/>
    <w:rsid w:val="00394E1C"/>
    <w:rsid w:val="003A4033"/>
    <w:rsid w:val="003A6E53"/>
    <w:rsid w:val="003A7DC4"/>
    <w:rsid w:val="003B6EFF"/>
    <w:rsid w:val="003C08A6"/>
    <w:rsid w:val="003D1CD1"/>
    <w:rsid w:val="003D339F"/>
    <w:rsid w:val="003D4E18"/>
    <w:rsid w:val="003E2A88"/>
    <w:rsid w:val="003E3260"/>
    <w:rsid w:val="003F4095"/>
    <w:rsid w:val="003F57F3"/>
    <w:rsid w:val="00403D90"/>
    <w:rsid w:val="00405402"/>
    <w:rsid w:val="004061D9"/>
    <w:rsid w:val="004107A7"/>
    <w:rsid w:val="00412A02"/>
    <w:rsid w:val="00424CD5"/>
    <w:rsid w:val="00452481"/>
    <w:rsid w:val="00457314"/>
    <w:rsid w:val="00467A4B"/>
    <w:rsid w:val="0048193E"/>
    <w:rsid w:val="00487FA6"/>
    <w:rsid w:val="004B3DFE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F12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81D7A"/>
    <w:rsid w:val="00591C79"/>
    <w:rsid w:val="00593A59"/>
    <w:rsid w:val="00593AB9"/>
    <w:rsid w:val="00597EFC"/>
    <w:rsid w:val="005A1737"/>
    <w:rsid w:val="005A48D1"/>
    <w:rsid w:val="005A55EA"/>
    <w:rsid w:val="005A5C82"/>
    <w:rsid w:val="005C0AD2"/>
    <w:rsid w:val="005C1FE3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052B"/>
    <w:rsid w:val="00690A1F"/>
    <w:rsid w:val="006A2506"/>
    <w:rsid w:val="006B2547"/>
    <w:rsid w:val="006B6B54"/>
    <w:rsid w:val="006D071A"/>
    <w:rsid w:val="006D1A6E"/>
    <w:rsid w:val="006D2FE8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395C"/>
    <w:rsid w:val="0072570A"/>
    <w:rsid w:val="007418D3"/>
    <w:rsid w:val="00746905"/>
    <w:rsid w:val="00751C03"/>
    <w:rsid w:val="00760CB5"/>
    <w:rsid w:val="007622D2"/>
    <w:rsid w:val="00781B87"/>
    <w:rsid w:val="00785355"/>
    <w:rsid w:val="007B4EDA"/>
    <w:rsid w:val="007C78ED"/>
    <w:rsid w:val="007D3E59"/>
    <w:rsid w:val="007D7A18"/>
    <w:rsid w:val="007F0E65"/>
    <w:rsid w:val="0080024E"/>
    <w:rsid w:val="00801A34"/>
    <w:rsid w:val="00807F5B"/>
    <w:rsid w:val="00814615"/>
    <w:rsid w:val="00814DC5"/>
    <w:rsid w:val="00820D10"/>
    <w:rsid w:val="0082212A"/>
    <w:rsid w:val="00852AF6"/>
    <w:rsid w:val="00857BAF"/>
    <w:rsid w:val="00870902"/>
    <w:rsid w:val="00871077"/>
    <w:rsid w:val="008757C1"/>
    <w:rsid w:val="00877BAE"/>
    <w:rsid w:val="00887917"/>
    <w:rsid w:val="0089119F"/>
    <w:rsid w:val="00892DB9"/>
    <w:rsid w:val="0089403A"/>
    <w:rsid w:val="008A3CA1"/>
    <w:rsid w:val="008A40F9"/>
    <w:rsid w:val="008A48A8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7A1"/>
    <w:rsid w:val="009310B6"/>
    <w:rsid w:val="009341F0"/>
    <w:rsid w:val="00935B48"/>
    <w:rsid w:val="009431BC"/>
    <w:rsid w:val="009435AA"/>
    <w:rsid w:val="0095295F"/>
    <w:rsid w:val="00952E6F"/>
    <w:rsid w:val="00955381"/>
    <w:rsid w:val="00955D7C"/>
    <w:rsid w:val="00961ED4"/>
    <w:rsid w:val="009657F7"/>
    <w:rsid w:val="00975847"/>
    <w:rsid w:val="00975B9A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2E03"/>
    <w:rsid w:val="00A16AEE"/>
    <w:rsid w:val="00A328C3"/>
    <w:rsid w:val="00A342B1"/>
    <w:rsid w:val="00A351A9"/>
    <w:rsid w:val="00A540E4"/>
    <w:rsid w:val="00A57D38"/>
    <w:rsid w:val="00A64BE1"/>
    <w:rsid w:val="00A6784E"/>
    <w:rsid w:val="00A75CB6"/>
    <w:rsid w:val="00A75EC2"/>
    <w:rsid w:val="00A828F4"/>
    <w:rsid w:val="00A86C7B"/>
    <w:rsid w:val="00A926AA"/>
    <w:rsid w:val="00AA066E"/>
    <w:rsid w:val="00AA6B90"/>
    <w:rsid w:val="00AB1F68"/>
    <w:rsid w:val="00AB6B10"/>
    <w:rsid w:val="00AC217A"/>
    <w:rsid w:val="00AC4FB5"/>
    <w:rsid w:val="00AD4C29"/>
    <w:rsid w:val="00AE2A44"/>
    <w:rsid w:val="00AE6297"/>
    <w:rsid w:val="00AE7813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33F23"/>
    <w:rsid w:val="00B44F5C"/>
    <w:rsid w:val="00B453BB"/>
    <w:rsid w:val="00B52D35"/>
    <w:rsid w:val="00B56353"/>
    <w:rsid w:val="00B57AFA"/>
    <w:rsid w:val="00B62DFB"/>
    <w:rsid w:val="00B645B2"/>
    <w:rsid w:val="00B70FB6"/>
    <w:rsid w:val="00B80D48"/>
    <w:rsid w:val="00B87B27"/>
    <w:rsid w:val="00B9574E"/>
    <w:rsid w:val="00BA144C"/>
    <w:rsid w:val="00BB599F"/>
    <w:rsid w:val="00BC0DE9"/>
    <w:rsid w:val="00BC7831"/>
    <w:rsid w:val="00BD7ABC"/>
    <w:rsid w:val="00C01FE7"/>
    <w:rsid w:val="00C1199D"/>
    <w:rsid w:val="00C20630"/>
    <w:rsid w:val="00C20CBF"/>
    <w:rsid w:val="00C2184B"/>
    <w:rsid w:val="00C474E3"/>
    <w:rsid w:val="00C670FA"/>
    <w:rsid w:val="00C67C79"/>
    <w:rsid w:val="00C71281"/>
    <w:rsid w:val="00C74A18"/>
    <w:rsid w:val="00C753FA"/>
    <w:rsid w:val="00C766C1"/>
    <w:rsid w:val="00C77659"/>
    <w:rsid w:val="00C93D51"/>
    <w:rsid w:val="00C97D7F"/>
    <w:rsid w:val="00CA3C0A"/>
    <w:rsid w:val="00CB603A"/>
    <w:rsid w:val="00CC4497"/>
    <w:rsid w:val="00CC4561"/>
    <w:rsid w:val="00CE2063"/>
    <w:rsid w:val="00CE2B54"/>
    <w:rsid w:val="00CE362A"/>
    <w:rsid w:val="00CE4FE7"/>
    <w:rsid w:val="00CE67AD"/>
    <w:rsid w:val="00D01AF8"/>
    <w:rsid w:val="00D01AFB"/>
    <w:rsid w:val="00D03293"/>
    <w:rsid w:val="00D11A28"/>
    <w:rsid w:val="00D11F9C"/>
    <w:rsid w:val="00D201B4"/>
    <w:rsid w:val="00D25EED"/>
    <w:rsid w:val="00D3315E"/>
    <w:rsid w:val="00D46F4C"/>
    <w:rsid w:val="00D511CE"/>
    <w:rsid w:val="00D637E5"/>
    <w:rsid w:val="00D73F1A"/>
    <w:rsid w:val="00D77189"/>
    <w:rsid w:val="00D94230"/>
    <w:rsid w:val="00DA2AA6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C6D4C"/>
    <w:rsid w:val="00ED0534"/>
    <w:rsid w:val="00ED2CBE"/>
    <w:rsid w:val="00ED45DD"/>
    <w:rsid w:val="00ED5E38"/>
    <w:rsid w:val="00EE00AF"/>
    <w:rsid w:val="00EE1BB2"/>
    <w:rsid w:val="00EE2728"/>
    <w:rsid w:val="00EE5607"/>
    <w:rsid w:val="00EF2B79"/>
    <w:rsid w:val="00EF68B7"/>
    <w:rsid w:val="00F04CA2"/>
    <w:rsid w:val="00F05A95"/>
    <w:rsid w:val="00F269F6"/>
    <w:rsid w:val="00F26D6E"/>
    <w:rsid w:val="00F2707E"/>
    <w:rsid w:val="00F5111F"/>
    <w:rsid w:val="00F53ED0"/>
    <w:rsid w:val="00F53F67"/>
    <w:rsid w:val="00F56763"/>
    <w:rsid w:val="00F70343"/>
    <w:rsid w:val="00F75089"/>
    <w:rsid w:val="00F80A59"/>
    <w:rsid w:val="00F832F7"/>
    <w:rsid w:val="00F841C6"/>
    <w:rsid w:val="00F86861"/>
    <w:rsid w:val="00F873AA"/>
    <w:rsid w:val="00F9102D"/>
    <w:rsid w:val="00F94CCF"/>
    <w:rsid w:val="00FA644F"/>
    <w:rsid w:val="00FB05AF"/>
    <w:rsid w:val="00FB0977"/>
    <w:rsid w:val="00FB1EFF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B5AAFD6-1042-4DA0-A8C3-C71A8B4E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2D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40DD-AEFF-48C0-A2D2-58F36130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Thainara Karoline Faria</cp:lastModifiedBy>
  <cp:revision>2</cp:revision>
  <cp:lastPrinted>2019-08-27T20:39:00Z</cp:lastPrinted>
  <dcterms:created xsi:type="dcterms:W3CDTF">2019-08-27T20:41:00Z</dcterms:created>
  <dcterms:modified xsi:type="dcterms:W3CDTF">2019-08-27T20:41:00Z</dcterms:modified>
</cp:coreProperties>
</file>