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6848DA" w:rsidRPr="006848DA" w:rsidTr="0086780D">
        <w:tc>
          <w:tcPr>
            <w:tcW w:w="2552" w:type="dxa"/>
          </w:tcPr>
          <w:p w:rsidR="006848DA" w:rsidRPr="006848DA" w:rsidRDefault="006848DA" w:rsidP="006848DA">
            <w:pPr>
              <w:autoSpaceDE w:val="0"/>
              <w:autoSpaceDN w:val="0"/>
              <w:spacing w:line="240" w:lineRule="auto"/>
              <w:ind w:left="34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6848DA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</w:tcPr>
          <w:p w:rsidR="006848DA" w:rsidRPr="006848DA" w:rsidRDefault="006848DA" w:rsidP="006848DA">
            <w:pPr>
              <w:autoSpaceDE w:val="0"/>
              <w:autoSpaceDN w:val="0"/>
              <w:spacing w:line="240" w:lineRule="auto"/>
              <w:ind w:left="34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</w:p>
        </w:tc>
        <w:tc>
          <w:tcPr>
            <w:tcW w:w="1797" w:type="dxa"/>
          </w:tcPr>
          <w:p w:rsidR="006848DA" w:rsidRPr="006848DA" w:rsidRDefault="006848DA" w:rsidP="006848DA">
            <w:pPr>
              <w:tabs>
                <w:tab w:val="left" w:pos="600"/>
              </w:tabs>
              <w:autoSpaceDE w:val="0"/>
              <w:autoSpaceDN w:val="0"/>
              <w:spacing w:line="240" w:lineRule="auto"/>
              <w:ind w:left="34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6848DA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/201</w:t>
            </w:r>
            <w:r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9</w:t>
            </w:r>
          </w:p>
        </w:tc>
      </w:tr>
    </w:tbl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6848DA" w:rsidRPr="006848DA" w:rsidRDefault="006848DA" w:rsidP="006848DA">
      <w:pPr>
        <w:keepNext/>
        <w:autoSpaceDE w:val="0"/>
        <w:autoSpaceDN w:val="0"/>
        <w:spacing w:line="240" w:lineRule="auto"/>
        <w:ind w:left="34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nº 289/2019</w:t>
      </w:r>
      <w:r w:rsidR="00516C17">
        <w:rPr>
          <w:rFonts w:ascii="Arial" w:eastAsia="Times New Roman" w:hAnsi="Arial" w:cs="Arial"/>
          <w:bCs/>
          <w:szCs w:val="24"/>
          <w:lang w:eastAsia="pt-BR"/>
        </w:rPr>
        <w:t>, acompanhado de Substitutivo</w:t>
      </w:r>
      <w:bookmarkStart w:id="0" w:name="_GoBack"/>
      <w:bookmarkEnd w:id="0"/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6848DA" w:rsidRPr="006848DA" w:rsidRDefault="006848DA" w:rsidP="006848DA">
      <w:pPr>
        <w:keepNext/>
        <w:autoSpaceDE w:val="0"/>
        <w:autoSpaceDN w:val="0"/>
        <w:spacing w:line="240" w:lineRule="auto"/>
        <w:ind w:left="34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6848DA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365/2019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>
        <w:rPr>
          <w:rFonts w:ascii="Arial" w:eastAsia="Times New Roman" w:hAnsi="Arial" w:cs="Arial"/>
          <w:szCs w:val="24"/>
          <w:lang w:eastAsia="pt-BR"/>
        </w:rPr>
        <w:t>PREFEITURA DO MUNICÍPIO DE ARARAQUARA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6848DA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Autoriza o Poder Executivo a abrir um crédito adicional suplementar, até o limite de R$ 410.000,00 (quatrocentos e dez mil reais), para atender despesas com materiais de limpeza, gêneros alimentícios e locação de veículos para o Programa Municipal de Acolhimento Institucional Provisório (Promaip), para o Centro de Referência Especializado de Assistência Social (Creas), para o Centro POP e para a Casa Transitória, bem como para serviço de acolhimento judicial para pessoas idosas com ordem judicial, e dá outras providências.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Propositura formalmente em ordem, atendendo às normas regimentais vigentes.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Cabe à Câmara Municipal, com a sanção do Prefeito, legislar sobre autorização para abertura de créditos suplementares (artigo 21, inciso III, da Lei Orgânica do Município).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A matéria é de iniciativa privativa do Prefeito Municipal (artigo 74, inciso IV, da Lei Orgânica).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191684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szCs w:val="24"/>
          <w:lang w:eastAsia="pt-BR"/>
        </w:rPr>
        <w:tab/>
      </w:r>
      <w:r>
        <w:rPr>
          <w:rFonts w:ascii="Arial" w:eastAsia="Times New Roman" w:hAnsi="Arial" w:cs="Arial"/>
          <w:szCs w:val="24"/>
          <w:lang w:eastAsia="pt-BR"/>
        </w:rPr>
        <w:tab/>
        <w:t>À</w:t>
      </w:r>
      <w:r w:rsidR="006848DA" w:rsidRPr="006848DA">
        <w:rPr>
          <w:rFonts w:ascii="Arial" w:eastAsia="Times New Roman" w:hAnsi="Arial" w:cs="Arial"/>
          <w:szCs w:val="24"/>
          <w:lang w:eastAsia="pt-BR"/>
        </w:rPr>
        <w:t xml:space="preserve"> Comissão de Tributação, Finanças e Orçamento </w:t>
      </w:r>
      <w:r>
        <w:rPr>
          <w:rFonts w:ascii="Arial" w:eastAsia="Times New Roman" w:hAnsi="Arial" w:cs="Arial"/>
          <w:szCs w:val="24"/>
          <w:lang w:eastAsia="pt-BR"/>
        </w:rPr>
        <w:t>para manifestação</w:t>
      </w:r>
      <w:r w:rsidR="006848DA" w:rsidRPr="006848DA">
        <w:rPr>
          <w:rFonts w:ascii="Arial" w:eastAsia="Times New Roman" w:hAnsi="Arial" w:cs="Arial"/>
          <w:szCs w:val="24"/>
          <w:lang w:eastAsia="pt-BR"/>
        </w:rPr>
        <w:t>.</w:t>
      </w:r>
      <w:r>
        <w:rPr>
          <w:rFonts w:ascii="Arial" w:eastAsia="Times New Roman" w:hAnsi="Arial" w:cs="Arial"/>
          <w:szCs w:val="24"/>
          <w:lang w:eastAsia="pt-BR"/>
        </w:rPr>
        <w:t xml:space="preserve"> 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 xml:space="preserve"> 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Pela legalidade.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191684" w:rsidP="00191684">
      <w:pPr>
        <w:autoSpaceDE w:val="0"/>
        <w:autoSpaceDN w:val="0"/>
        <w:spacing w:line="240" w:lineRule="auto"/>
        <w:ind w:firstLine="708"/>
        <w:jc w:val="center"/>
        <w:rPr>
          <w:rFonts w:ascii="Arial" w:eastAsia="Times New Roman" w:hAnsi="Arial" w:cs="Arial"/>
          <w:bCs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 xml:space="preserve">  </w:t>
      </w:r>
      <w:r w:rsidR="00A939CC" w:rsidRPr="00A939CC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>_____________________________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/>
          <w:bCs/>
          <w:szCs w:val="24"/>
          <w:lang w:eastAsia="pt-BR"/>
        </w:rPr>
        <w:t>Paulo Landim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/>
          <w:bCs/>
          <w:szCs w:val="24"/>
          <w:lang w:eastAsia="pt-BR"/>
        </w:rPr>
        <w:t>Presidente da CJLR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6848DA" w:rsidRDefault="00191684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 José Carlos Porsani</w:t>
      </w:r>
      <w:r w:rsidR="00A939CC" w:rsidRPr="00A939CC">
        <w:rPr>
          <w:rFonts w:ascii="Arial" w:eastAsia="Times New Roman" w:hAnsi="Arial" w:cs="Arial"/>
          <w:b/>
          <w:bCs/>
          <w:szCs w:val="24"/>
          <w:lang w:eastAsia="pt-BR"/>
        </w:rPr>
        <w:t xml:space="preserve"> </w:t>
      </w:r>
      <w:r w:rsidR="00A939CC" w:rsidRPr="00A939CC">
        <w:rPr>
          <w:rFonts w:ascii="Arial" w:eastAsia="Times New Roman" w:hAnsi="Arial" w:cs="Arial"/>
          <w:b/>
          <w:bCs/>
          <w:szCs w:val="24"/>
          <w:lang w:eastAsia="pt-BR"/>
        </w:rPr>
        <w:tab/>
        <w:t xml:space="preserve">                           </w:t>
      </w: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Lucas Grecco</w:t>
      </w:r>
    </w:p>
    <w:p w:rsidR="006848DA" w:rsidRDefault="006848DA">
      <w:pPr>
        <w:rPr>
          <w:rFonts w:ascii="Arial" w:eastAsia="Times New Roman" w:hAnsi="Arial" w:cs="Arial"/>
          <w:b/>
          <w:bCs/>
          <w:szCs w:val="24"/>
          <w:lang w:eastAsia="pt-BR"/>
        </w:rPr>
      </w:pPr>
    </w:p>
    <w:sectPr w:rsidR="006848DA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3E65" w:rsidRDefault="00833E65" w:rsidP="00126850">
      <w:pPr>
        <w:spacing w:line="240" w:lineRule="auto"/>
      </w:pPr>
      <w:r>
        <w:separator/>
      </w:r>
    </w:p>
  </w:endnote>
  <w:endnote w:type="continuationSeparator" w:id="0">
    <w:p w:rsidR="00833E65" w:rsidRDefault="00833E65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6848DA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6848DA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6848DA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848DA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6848DA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848DA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6848DA">
              <w:rPr>
                <w:rFonts w:asciiTheme="majorHAnsi" w:hAnsiTheme="majorHAnsi"/>
              </w:rPr>
              <w:t xml:space="preserve">Página 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6848DA">
              <w:rPr>
                <w:rFonts w:asciiTheme="majorHAnsi" w:hAnsiTheme="majorHAnsi"/>
                <w:b/>
                <w:bCs/>
              </w:rPr>
              <w:instrText>PAGE</w:instrTex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516C17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6848DA">
              <w:rPr>
                <w:rFonts w:asciiTheme="majorHAnsi" w:hAnsiTheme="majorHAnsi"/>
              </w:rPr>
              <w:t xml:space="preserve"> de 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6848DA">
              <w:rPr>
                <w:rFonts w:asciiTheme="majorHAnsi" w:hAnsiTheme="majorHAnsi"/>
                <w:b/>
                <w:bCs/>
              </w:rPr>
              <w:instrText>NUMPAGES</w:instrTex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516C17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3E65" w:rsidRDefault="00833E65" w:rsidP="00126850">
      <w:pPr>
        <w:spacing w:line="240" w:lineRule="auto"/>
      </w:pPr>
      <w:r>
        <w:separator/>
      </w:r>
    </w:p>
  </w:footnote>
  <w:footnote w:type="continuationSeparator" w:id="0">
    <w:p w:rsidR="00833E65" w:rsidRDefault="00833E65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2F5765" w:rsidRPr="001E186C" w:rsidRDefault="00A939CC" w:rsidP="00751C03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>Comissão de Justiça, Legislação e Redação</w:t>
    </w:r>
  </w:p>
  <w:p w:rsidR="002F5765" w:rsidRPr="006848DA" w:rsidRDefault="002F5765">
    <w:pPr>
      <w:pStyle w:val="Cabealho"/>
      <w:rPr>
        <w:rFonts w:ascii="Calibri Light" w:hAnsi="Calibri Ligh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1684"/>
    <w:rsid w:val="001941A7"/>
    <w:rsid w:val="001A462F"/>
    <w:rsid w:val="001B1AA9"/>
    <w:rsid w:val="001C00A7"/>
    <w:rsid w:val="001D70B1"/>
    <w:rsid w:val="001E0324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16C17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F14"/>
    <w:rsid w:val="00642028"/>
    <w:rsid w:val="00646022"/>
    <w:rsid w:val="006578A9"/>
    <w:rsid w:val="0066306B"/>
    <w:rsid w:val="00663FFB"/>
    <w:rsid w:val="006768B7"/>
    <w:rsid w:val="006848DA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81B87"/>
    <w:rsid w:val="00785355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33E65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C01FE7"/>
    <w:rsid w:val="00C1199D"/>
    <w:rsid w:val="00C20CBF"/>
    <w:rsid w:val="00C2184B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CF6E43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5CE4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A405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CA70BA-2BA1-4127-8A7C-F0DBECA53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223</Words>
  <Characters>1209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4</vt:i4>
      </vt:variant>
    </vt:vector>
  </HeadingPairs>
  <TitlesOfParts>
    <vt:vector size="5" baseType="lpstr">
      <vt:lpstr/>
      <vt:lpstr>$DOCUMENTOTRAMITEDOCUMENTO$</vt:lpstr>
      <vt:lpstr>Processo nº $DOCUMENTOTRAMITEPROCESSO$</vt:lpstr>
      <vt:lpstr>$DOCUMENTOTRAMITEDOCUMENTO$</vt:lpstr>
      <vt:lpstr>Processo nº $DOCUMENTOTRAMITEPROCESSO$</vt:lpstr>
    </vt:vector>
  </TitlesOfParts>
  <Company/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77</cp:revision>
  <cp:lastPrinted>2019-08-26T14:21:00Z</cp:lastPrinted>
  <dcterms:created xsi:type="dcterms:W3CDTF">2019-01-29T17:14:00Z</dcterms:created>
  <dcterms:modified xsi:type="dcterms:W3CDTF">2019-08-26T14:21:00Z</dcterms:modified>
</cp:coreProperties>
</file>