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D44F4" w:rsidRDefault="001D44F4" w:rsidP="001D44F4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Vereador e Segundo Secretário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 de 22 de dezembro de 1997 (Código de Posturas do Município de Araraquara), de modo a indicar que a distância mínima para a instalação de depósito de materiais recicláveis ou sucatas próximo a escolas, creches, postos de saúde e similares será medida em metros lineares.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89" w:rsidRDefault="00022189" w:rsidP="00126850">
      <w:pPr>
        <w:spacing w:line="240" w:lineRule="auto"/>
      </w:pPr>
      <w:r>
        <w:separator/>
      </w:r>
    </w:p>
  </w:endnote>
  <w:endnote w:type="continuationSeparator" w:id="0">
    <w:p w:rsidR="00022189" w:rsidRDefault="0002218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44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44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89" w:rsidRDefault="00022189" w:rsidP="00126850">
      <w:pPr>
        <w:spacing w:line="240" w:lineRule="auto"/>
      </w:pPr>
      <w:r>
        <w:separator/>
      </w:r>
    </w:p>
  </w:footnote>
  <w:footnote w:type="continuationSeparator" w:id="0">
    <w:p w:rsidR="00022189" w:rsidRDefault="0002218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2189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44F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1BAE-D02D-45AE-AF8D-F26617B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2019-08-20T14:24:00Z</dcterms:modified>
</cp:coreProperties>
</file>