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94DA4">
            <w:pPr>
              <w:autoSpaceDE w:val="0"/>
              <w:autoSpaceDN w:val="0"/>
              <w:spacing w:line="240" w:lineRule="auto"/>
              <w:ind w:left="34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94DA4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</w:t>
      </w:r>
      <w:r w:rsidR="006848DA">
        <w:rPr>
          <w:rFonts w:ascii="Arial" w:eastAsia="Times New Roman" w:hAnsi="Arial" w:cs="Arial"/>
          <w:bCs/>
          <w:szCs w:val="24"/>
          <w:lang w:eastAsia="pt-BR"/>
        </w:rPr>
        <w:t>ao Projeto de Lei nº 220/2019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</w:t>
      </w:r>
      <w:r w:rsidR="00694DA4">
        <w:rPr>
          <w:rFonts w:ascii="Arial" w:eastAsia="Times New Roman" w:hAnsi="Arial" w:cs="Arial"/>
          <w:bCs/>
          <w:szCs w:val="24"/>
          <w:lang w:eastAsia="pt-BR"/>
        </w:rPr>
        <w:t xml:space="preserve"> 278/2019</w:t>
      </w: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Dispõe sobre a contratação de pessoal por tempo determinado para atender à necessidade temporária de excepcional interesse público,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94DA4" w:rsidRPr="00694DA4" w:rsidRDefault="006848DA" w:rsidP="00694DA4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="00694DA4" w:rsidRPr="00694DA4">
        <w:rPr>
          <w:rFonts w:ascii="Arial" w:eastAsia="Times New Roman" w:hAnsi="Arial" w:cs="Arial"/>
          <w:szCs w:val="24"/>
          <w:lang w:eastAsia="pt-BR"/>
        </w:rPr>
        <w:t>A iniciativa de projetos de lei sobre a criação de cargos, empregos e funções na administração direta e autárquica do município, ou aumento de sua remuneração, bem como a estruturação e atribuições dos órgãos, é privativa do Prefeito (artigo 74, incisos I, III e V, da Lei Orgânica Municipal).</w:t>
      </w:r>
    </w:p>
    <w:p w:rsidR="00694DA4" w:rsidRPr="00694DA4" w:rsidRDefault="00694DA4" w:rsidP="00694DA4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94DA4" w:rsidRPr="00694DA4" w:rsidRDefault="00694DA4" w:rsidP="00694DA4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94DA4">
        <w:rPr>
          <w:rFonts w:ascii="Arial" w:eastAsia="Times New Roman" w:hAnsi="Arial" w:cs="Arial"/>
          <w:szCs w:val="24"/>
          <w:lang w:eastAsia="pt-BR"/>
        </w:rPr>
        <w:tab/>
      </w:r>
      <w:r w:rsidRPr="00694DA4">
        <w:rPr>
          <w:rFonts w:ascii="Arial" w:eastAsia="Times New Roman" w:hAnsi="Arial" w:cs="Arial"/>
          <w:szCs w:val="24"/>
          <w:lang w:eastAsia="pt-BR"/>
        </w:rPr>
        <w:tab/>
        <w:t xml:space="preserve">A elaboração da propositura atendeu as normas regimentais vigentes. </w:t>
      </w:r>
    </w:p>
    <w:p w:rsidR="00694DA4" w:rsidRPr="00694DA4" w:rsidRDefault="00694DA4" w:rsidP="00694DA4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94DA4" w:rsidRPr="00694DA4" w:rsidRDefault="00694DA4" w:rsidP="00694DA4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94DA4">
        <w:rPr>
          <w:rFonts w:ascii="Arial" w:eastAsia="Times New Roman" w:hAnsi="Arial" w:cs="Arial"/>
          <w:szCs w:val="24"/>
          <w:lang w:eastAsia="pt-BR"/>
        </w:rPr>
        <w:tab/>
      </w:r>
      <w:r w:rsidRPr="00694DA4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94DA4" w:rsidRPr="00694DA4" w:rsidRDefault="00694DA4" w:rsidP="00694DA4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94DA4" w:rsidRPr="00694DA4" w:rsidRDefault="00694DA4" w:rsidP="00694DA4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94DA4">
        <w:rPr>
          <w:rFonts w:ascii="Arial" w:eastAsia="Times New Roman" w:hAnsi="Arial" w:cs="Arial"/>
          <w:szCs w:val="24"/>
          <w:lang w:eastAsia="pt-BR"/>
        </w:rPr>
        <w:tab/>
      </w:r>
      <w:r w:rsidRPr="00694DA4">
        <w:rPr>
          <w:rFonts w:ascii="Arial" w:eastAsia="Times New Roman" w:hAnsi="Arial" w:cs="Arial"/>
          <w:szCs w:val="24"/>
          <w:lang w:eastAsia="pt-BR"/>
        </w:rPr>
        <w:tab/>
        <w:t>Quanto ao mérito, o plenário decidirá.</w:t>
      </w:r>
    </w:p>
    <w:p w:rsidR="00694DA4" w:rsidRPr="00694DA4" w:rsidRDefault="00694DA4" w:rsidP="00694DA4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94DA4" w:rsidRPr="00694DA4" w:rsidRDefault="00694DA4" w:rsidP="00694DA4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94DA4">
        <w:rPr>
          <w:rFonts w:ascii="Arial" w:eastAsia="Times New Roman" w:hAnsi="Arial" w:cs="Arial"/>
          <w:szCs w:val="24"/>
          <w:lang w:eastAsia="pt-BR"/>
        </w:rPr>
        <w:tab/>
      </w:r>
      <w:r w:rsidRPr="00694DA4">
        <w:rPr>
          <w:rFonts w:ascii="Arial" w:eastAsia="Times New Roman" w:hAnsi="Arial" w:cs="Arial"/>
          <w:szCs w:val="24"/>
          <w:lang w:eastAsia="pt-BR"/>
        </w:rPr>
        <w:tab/>
        <w:t>À Comissão de Tributação, Finanças e Orçamento para manifestação.</w:t>
      </w:r>
    </w:p>
    <w:p w:rsidR="00694DA4" w:rsidRPr="00694DA4" w:rsidRDefault="00694DA4" w:rsidP="00694DA4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94DA4">
        <w:rPr>
          <w:rFonts w:ascii="Arial" w:eastAsia="Times New Roman" w:hAnsi="Arial" w:cs="Arial"/>
          <w:szCs w:val="24"/>
          <w:lang w:eastAsia="pt-BR"/>
        </w:rPr>
        <w:tab/>
      </w:r>
    </w:p>
    <w:p w:rsidR="00694DA4" w:rsidRPr="00694DA4" w:rsidRDefault="00694DA4" w:rsidP="00694DA4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94DA4">
        <w:rPr>
          <w:rFonts w:ascii="Arial" w:eastAsia="Times New Roman" w:hAnsi="Arial" w:cs="Arial"/>
          <w:szCs w:val="24"/>
          <w:lang w:eastAsia="pt-BR"/>
        </w:rPr>
        <w:tab/>
      </w:r>
      <w:r w:rsidRPr="00694DA4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94DA4" w:rsidRPr="00694DA4" w:rsidRDefault="00694DA4" w:rsidP="00694DA4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694DA4" w:rsidP="00694DA4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94DA4">
        <w:rPr>
          <w:rFonts w:ascii="Arial" w:eastAsia="Times New Roman" w:hAnsi="Arial" w:cs="Arial"/>
          <w:szCs w:val="24"/>
          <w:lang w:eastAsia="pt-BR"/>
        </w:rPr>
        <w:t xml:space="preserve">   </w:t>
      </w:r>
      <w:r>
        <w:rPr>
          <w:rFonts w:ascii="Arial" w:eastAsia="Times New Roman" w:hAnsi="Arial" w:cs="Arial"/>
          <w:szCs w:val="24"/>
          <w:lang w:eastAsia="pt-BR"/>
        </w:rPr>
        <w:tab/>
        <w:t xml:space="preserve">          </w:t>
      </w:r>
      <w:r w:rsidRPr="00694DA4">
        <w:rPr>
          <w:rFonts w:ascii="Arial" w:eastAsia="Times New Roman" w:hAnsi="Arial" w:cs="Arial"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DD5D86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DD5D86">
        <w:rPr>
          <w:rFonts w:ascii="Arial" w:eastAsia="Times New Roman" w:hAnsi="Arial" w:cs="Arial"/>
          <w:b/>
          <w:bCs/>
          <w:szCs w:val="24"/>
          <w:lang w:eastAsia="pt-BR"/>
        </w:rPr>
        <w:t>Thainara Faria</w:t>
      </w:r>
    </w:p>
    <w:p w:rsidR="00A939CC" w:rsidRPr="00A939CC" w:rsidRDefault="00A939CC" w:rsidP="00694DA4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F2C" w:rsidRDefault="00677F2C" w:rsidP="00126850">
      <w:pPr>
        <w:spacing w:line="240" w:lineRule="auto"/>
      </w:pPr>
      <w:r>
        <w:separator/>
      </w:r>
    </w:p>
  </w:endnote>
  <w:endnote w:type="continuationSeparator" w:id="0">
    <w:p w:rsidR="00677F2C" w:rsidRDefault="00677F2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D5D8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D5D8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F2C" w:rsidRDefault="00677F2C" w:rsidP="00126850">
      <w:pPr>
        <w:spacing w:line="240" w:lineRule="auto"/>
      </w:pPr>
      <w:r>
        <w:separator/>
      </w:r>
    </w:p>
  </w:footnote>
  <w:footnote w:type="continuationSeparator" w:id="0">
    <w:p w:rsidR="00677F2C" w:rsidRDefault="00677F2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77F2C"/>
    <w:rsid w:val="006848DA"/>
    <w:rsid w:val="00690A1F"/>
    <w:rsid w:val="00694DA4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46D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D86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27F5A-D067-4ACD-82AA-AB8E354FE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2019-08-02T11:25:00Z</cp:lastPrinted>
  <dcterms:created xsi:type="dcterms:W3CDTF">2019-01-29T17:14:00Z</dcterms:created>
  <dcterms:modified xsi:type="dcterms:W3CDTF">2019-08-02T11:25:00Z</dcterms:modified>
</cp:coreProperties>
</file>