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70229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70229">
        <w:rPr>
          <w:rFonts w:ascii="Tahoma" w:hAnsi="Tahoma" w:cs="Tahoma"/>
          <w:b/>
          <w:sz w:val="32"/>
          <w:szCs w:val="32"/>
          <w:u w:val="single"/>
        </w:rPr>
        <w:t>227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70229">
        <w:rPr>
          <w:rFonts w:ascii="Tahoma" w:hAnsi="Tahoma" w:cs="Tahoma"/>
          <w:b/>
          <w:sz w:val="32"/>
          <w:szCs w:val="32"/>
          <w:u w:val="single"/>
        </w:rPr>
        <w:t>243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A01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adicional s</w:t>
      </w:r>
      <w:r w:rsidRPr="00AA016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64464" w:rsidRPr="00664464" w:rsidRDefault="00664464" w:rsidP="00AA0161">
      <w:pPr>
        <w:tabs>
          <w:tab w:val="left" w:pos="709"/>
          <w:tab w:val="left" w:pos="1418"/>
          <w:tab w:val="left" w:pos="2127"/>
          <w:tab w:val="left" w:pos="2835"/>
        </w:tabs>
        <w:rPr>
          <w:rFonts w:ascii="Calibri" w:hAnsi="Calibri" w:cs="Calibri"/>
          <w:bCs/>
          <w:sz w:val="24"/>
          <w:szCs w:val="22"/>
        </w:rPr>
      </w:pPr>
    </w:p>
    <w:p w:rsidR="00AA0161" w:rsidRDefault="00664464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AA0161" w:rsidRPr="00AA0161">
        <w:rPr>
          <w:rFonts w:ascii="Calibri" w:hAnsi="Calibri" w:cs="Calibri"/>
          <w:bCs/>
          <w:sz w:val="24"/>
          <w:szCs w:val="22"/>
        </w:rPr>
        <w:t xml:space="preserve">Art. 1º </w:t>
      </w:r>
      <w:r w:rsidR="00AA0161">
        <w:rPr>
          <w:rFonts w:ascii="Calibri" w:hAnsi="Calibri" w:cs="Calibri"/>
          <w:bCs/>
          <w:sz w:val="24"/>
          <w:szCs w:val="22"/>
        </w:rPr>
        <w:t xml:space="preserve"> </w:t>
      </w:r>
      <w:r w:rsidR="00AA0161" w:rsidRPr="00AA0161">
        <w:rPr>
          <w:rFonts w:ascii="Calibri" w:hAnsi="Calibri" w:cs="Calibri"/>
          <w:bCs/>
          <w:sz w:val="24"/>
          <w:szCs w:val="22"/>
        </w:rPr>
        <w:t xml:space="preserve">Fica o Poder Executivo autorizado a abrir um </w:t>
      </w:r>
      <w:r w:rsidR="00AA0161">
        <w:rPr>
          <w:rFonts w:ascii="Calibri" w:hAnsi="Calibri" w:cs="Calibri"/>
          <w:bCs/>
          <w:sz w:val="24"/>
          <w:szCs w:val="22"/>
        </w:rPr>
        <w:t>crédito a</w:t>
      </w:r>
      <w:r w:rsidR="00AA0161" w:rsidRPr="00AA0161">
        <w:rPr>
          <w:rFonts w:ascii="Calibri" w:hAnsi="Calibri" w:cs="Calibri"/>
          <w:bCs/>
          <w:sz w:val="24"/>
          <w:szCs w:val="22"/>
        </w:rPr>
        <w:t xml:space="preserve">dicional </w:t>
      </w:r>
      <w:r w:rsidR="00AA0161">
        <w:rPr>
          <w:rFonts w:ascii="Calibri" w:hAnsi="Calibri" w:cs="Calibri"/>
          <w:bCs/>
          <w:sz w:val="24"/>
          <w:szCs w:val="22"/>
        </w:rPr>
        <w:t>s</w:t>
      </w:r>
      <w:r w:rsidR="00AA0161" w:rsidRPr="00AA0161">
        <w:rPr>
          <w:rFonts w:ascii="Calibri" w:hAnsi="Calibri" w:cs="Calibri"/>
          <w:bCs/>
          <w:sz w:val="24"/>
          <w:szCs w:val="22"/>
        </w:rPr>
        <w:t>uplementar, até o limite de R$ 1.200.000,00 (um milhão e duzentos mil reais), para atender a manutenção dos serviços nas Unidades de Saúde e a transferência de recursos à Santa Casa de Araraquara, conforme demonstrativo abaixo: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9072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395"/>
        <w:gridCol w:w="708"/>
        <w:gridCol w:w="1701"/>
      </w:tblGrid>
      <w:tr w:rsidR="00AA0161" w:rsidRPr="00AA0161" w:rsidTr="00AA016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AA0161" w:rsidRPr="00AA0161" w:rsidTr="00AA0161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02.09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SECRETARIA MUNICIPAL DE SAÚDE</w:t>
            </w:r>
          </w:p>
        </w:tc>
      </w:tr>
      <w:tr w:rsidR="00AA0161" w:rsidRPr="00AA0161" w:rsidTr="00AA016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02.09.01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FUNDO MUNICIPAL DE SAÚDE</w:t>
            </w:r>
          </w:p>
        </w:tc>
      </w:tr>
      <w:tr w:rsidR="00AA0161" w:rsidRPr="00AA0161" w:rsidTr="00AA0161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A0161" w:rsidRPr="00AA0161" w:rsidTr="00AA0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Saúde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Assistência Hospitalar e Ambulatorial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AA0161" w:rsidRPr="00AA0161" w:rsidTr="00AA0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10.302.0080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Cuidando das Pessoas – Assistência de Média e Alta Complexidade com Qualidade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AA0161" w:rsidRPr="00AA0161" w:rsidTr="00AA0161">
        <w:trPr>
          <w:cantSplit/>
          <w:trHeight w:val="2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10.302.0080.2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10.302.0080.2.177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 xml:space="preserve">Manutenção e Desenvolvimento das Unidades de Saúde de Atenção Especializada.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1.000.000,00</w:t>
            </w:r>
          </w:p>
        </w:tc>
      </w:tr>
      <w:tr w:rsidR="00AA0161" w:rsidRPr="00AA0161" w:rsidTr="00AA0161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A0161" w:rsidRPr="00AA0161" w:rsidTr="00AA016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3.3.50.39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Outros serviços de Terceiros Pessoa Juridica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1.000.000,00</w:t>
            </w: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05 – Transferências de convênios Federais - Vinculados</w:t>
            </w:r>
          </w:p>
        </w:tc>
      </w:tr>
      <w:tr w:rsidR="00AA0161" w:rsidRPr="00AA0161" w:rsidTr="00AA0161">
        <w:trPr>
          <w:cantSplit/>
          <w:trHeight w:val="26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AA0161" w:rsidRPr="00AA0161" w:rsidTr="00AA0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Saúde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Atenção Básica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AA0161" w:rsidRPr="00AA0161" w:rsidTr="00AA0161">
        <w:trPr>
          <w:cantSplit/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10.301.0079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 xml:space="preserve">Saúde mais Perto de Você: Ampliando Acesso e Qualidade na Atenção Primária à Saúde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10.301.0079.2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10.301.0079.2.174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Manutenção das Atividades/Ações/Serviços de Atenção Primária em Saúde - APS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200.000,00</w:t>
            </w:r>
          </w:p>
        </w:tc>
      </w:tr>
      <w:tr w:rsidR="00AA0161" w:rsidRPr="00AA0161" w:rsidTr="00AA0161">
        <w:trPr>
          <w:cantSplit/>
          <w:trHeight w:val="20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AA0161" w:rsidRPr="00AA0161" w:rsidTr="00AA016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3.3.90.30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Material de consumo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100.000,00</w:t>
            </w:r>
          </w:p>
        </w:tc>
      </w:tr>
      <w:tr w:rsidR="00AA0161" w:rsidRPr="00AA0161" w:rsidTr="00AA0161">
        <w:trPr>
          <w:cantSplit/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Outros serviços de Terceiros Pessoa Juridica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R$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100.000,00</w:t>
            </w:r>
          </w:p>
        </w:tc>
      </w:tr>
      <w:tr w:rsidR="00AA0161" w:rsidRPr="00AA0161" w:rsidTr="00AA0161">
        <w:trPr>
          <w:cantSplit/>
          <w:trHeight w:val="2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61" w:rsidRPr="00AA0161" w:rsidRDefault="00AA0161" w:rsidP="00AA0161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AA0161">
              <w:rPr>
                <w:rFonts w:ascii="Calibri" w:hAnsi="Calibri" w:cs="Calibri"/>
                <w:bCs/>
                <w:sz w:val="24"/>
                <w:szCs w:val="22"/>
              </w:rPr>
              <w:t>05 – Transferências de convênios Federais - Vinculados</w:t>
            </w:r>
          </w:p>
        </w:tc>
      </w:tr>
    </w:tbl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 xml:space="preserve">Art. 2º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 xml:space="preserve">O crédito autorizado no art. 1º desta lei será coberto por meio do excesso de arrecadação, de recursos vinculados à saúde, transferidos do Fundo Nacional de Saúde ao Fundo Municipal de Saúde, a título de incremento temporário do limite financeiro de média e alta complexidade e incremento temporário de custeio dos serviços de atenção básica em saúde, conforme disposto no inciso I, § 1º, do artigo 43, da Lei Federal nº 4.320, de 17 de março de 1964, apurado no presente exercício. 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 xml:space="preserve">Art. 3º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Fica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AA0161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AA0161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s</w:t>
      </w:r>
      <w:r w:rsidRPr="00AA0161">
        <w:rPr>
          <w:rFonts w:ascii="Calibri" w:hAnsi="Calibri" w:cs="Calibri"/>
          <w:bCs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996A10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 xml:space="preserve">Art. 4º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Esta lei entra em vigor na data de sua publicação.</w:t>
      </w: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AC57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C57D3"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370229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7022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7022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4935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B7E50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0FF6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0E4A"/>
    <w:rsid w:val="002D397D"/>
    <w:rsid w:val="002D4836"/>
    <w:rsid w:val="002E1D1F"/>
    <w:rsid w:val="002E4C99"/>
    <w:rsid w:val="0031308A"/>
    <w:rsid w:val="00316EB3"/>
    <w:rsid w:val="003430D2"/>
    <w:rsid w:val="003434B7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0229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142C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4EE2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395E"/>
    <w:rsid w:val="00664464"/>
    <w:rsid w:val="00666D4C"/>
    <w:rsid w:val="00676985"/>
    <w:rsid w:val="0069143E"/>
    <w:rsid w:val="00693BDB"/>
    <w:rsid w:val="00693FF9"/>
    <w:rsid w:val="0069503B"/>
    <w:rsid w:val="006A2C05"/>
    <w:rsid w:val="006A4E1E"/>
    <w:rsid w:val="006A7A6B"/>
    <w:rsid w:val="006B07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644"/>
    <w:rsid w:val="00767922"/>
    <w:rsid w:val="00772EE2"/>
    <w:rsid w:val="0077460C"/>
    <w:rsid w:val="00774AB5"/>
    <w:rsid w:val="00783E4F"/>
    <w:rsid w:val="007853F9"/>
    <w:rsid w:val="00787506"/>
    <w:rsid w:val="00791B29"/>
    <w:rsid w:val="0079307D"/>
    <w:rsid w:val="00793CC2"/>
    <w:rsid w:val="007A02FB"/>
    <w:rsid w:val="007A26BB"/>
    <w:rsid w:val="007B1096"/>
    <w:rsid w:val="007B18F5"/>
    <w:rsid w:val="007B1E92"/>
    <w:rsid w:val="007C24E3"/>
    <w:rsid w:val="007C4B67"/>
    <w:rsid w:val="007C5D23"/>
    <w:rsid w:val="007D1FD7"/>
    <w:rsid w:val="007D42EA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272C"/>
    <w:rsid w:val="009536AA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96A10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0161"/>
    <w:rsid w:val="00AB07ED"/>
    <w:rsid w:val="00AB0860"/>
    <w:rsid w:val="00AB2D07"/>
    <w:rsid w:val="00AC3F41"/>
    <w:rsid w:val="00AC57D3"/>
    <w:rsid w:val="00AC7B9C"/>
    <w:rsid w:val="00AD0B9E"/>
    <w:rsid w:val="00AD14F9"/>
    <w:rsid w:val="00AF1CA6"/>
    <w:rsid w:val="00AF3B6E"/>
    <w:rsid w:val="00AF3CAF"/>
    <w:rsid w:val="00AF3DD4"/>
    <w:rsid w:val="00B00D90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1410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F26"/>
    <w:rsid w:val="00BD17F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B6447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D644D"/>
    <w:rsid w:val="00DF6538"/>
    <w:rsid w:val="00E038D1"/>
    <w:rsid w:val="00E04DE5"/>
    <w:rsid w:val="00E11403"/>
    <w:rsid w:val="00E152C4"/>
    <w:rsid w:val="00E20EBB"/>
    <w:rsid w:val="00E26C30"/>
    <w:rsid w:val="00E271EE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D6443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3749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C7BA2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2018-06-26T22:41:00Z</cp:lastPrinted>
  <dcterms:created xsi:type="dcterms:W3CDTF">2019-07-16T18:36:00Z</dcterms:created>
  <dcterms:modified xsi:type="dcterms:W3CDTF">2019-07-16T18:42:00Z</dcterms:modified>
</cp:coreProperties>
</file>