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F05E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9346E">
        <w:rPr>
          <w:rFonts w:ascii="Tahoma" w:hAnsi="Tahoma" w:cs="Tahoma"/>
          <w:b/>
          <w:sz w:val="32"/>
          <w:szCs w:val="32"/>
          <w:u w:val="single"/>
        </w:rPr>
        <w:t>215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9346E">
        <w:rPr>
          <w:rFonts w:ascii="Tahoma" w:hAnsi="Tahoma" w:cs="Tahoma"/>
          <w:b/>
          <w:sz w:val="32"/>
          <w:szCs w:val="32"/>
          <w:u w:val="single"/>
        </w:rPr>
        <w:t>231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F05E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adicional s</w:t>
      </w:r>
      <w:r w:rsidR="0049346E" w:rsidRPr="0049346E">
        <w:rPr>
          <w:rFonts w:ascii="Calibri" w:hAnsi="Calibri" w:cs="Calibri"/>
          <w:sz w:val="22"/>
          <w:szCs w:val="22"/>
        </w:rPr>
        <w:t>uplementar e dá outras providências</w:t>
      </w:r>
      <w:r w:rsidR="00964336"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9346E" w:rsidRDefault="001C6D7E" w:rsidP="00493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9346E" w:rsidRPr="0049346E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="0049346E" w:rsidRPr="0049346E">
        <w:rPr>
          <w:rFonts w:ascii="Calibri" w:hAnsi="Calibri" w:cs="Calibri"/>
          <w:bCs/>
          <w:sz w:val="24"/>
          <w:szCs w:val="22"/>
        </w:rPr>
        <w:t>º</w:t>
      </w:r>
      <w:r w:rsidR="00FF05ED">
        <w:rPr>
          <w:rFonts w:ascii="Calibri" w:hAnsi="Calibri" w:cs="Calibri"/>
          <w:sz w:val="24"/>
          <w:szCs w:val="22"/>
        </w:rPr>
        <w:t xml:space="preserve">  </w:t>
      </w:r>
      <w:r w:rsidR="0049346E" w:rsidRPr="0049346E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="0049346E" w:rsidRPr="0049346E">
        <w:rPr>
          <w:rFonts w:ascii="Calibri" w:hAnsi="Calibri" w:cs="Calibri"/>
          <w:bCs/>
          <w:sz w:val="24"/>
          <w:szCs w:val="22"/>
        </w:rPr>
        <w:t xml:space="preserve"> o Poder Executivo autorizado a abrir um </w:t>
      </w:r>
      <w:r w:rsidR="00FF05ED">
        <w:rPr>
          <w:rFonts w:ascii="Calibri" w:hAnsi="Calibri" w:cs="Calibri"/>
          <w:bCs/>
          <w:sz w:val="24"/>
          <w:szCs w:val="22"/>
        </w:rPr>
        <w:t>crédito a</w:t>
      </w:r>
      <w:r w:rsidR="0049346E" w:rsidRPr="0049346E">
        <w:rPr>
          <w:rFonts w:ascii="Calibri" w:hAnsi="Calibri" w:cs="Calibri"/>
          <w:bCs/>
          <w:sz w:val="24"/>
          <w:szCs w:val="22"/>
        </w:rPr>
        <w:t xml:space="preserve">dicional </w:t>
      </w:r>
      <w:r w:rsidR="00FF05ED">
        <w:rPr>
          <w:rFonts w:ascii="Calibri" w:hAnsi="Calibri" w:cs="Calibri"/>
          <w:bCs/>
          <w:sz w:val="24"/>
          <w:szCs w:val="22"/>
        </w:rPr>
        <w:t>s</w:t>
      </w:r>
      <w:r w:rsidR="0049346E" w:rsidRPr="0049346E">
        <w:rPr>
          <w:rFonts w:ascii="Calibri" w:hAnsi="Calibri" w:cs="Calibri"/>
          <w:bCs/>
          <w:sz w:val="24"/>
          <w:szCs w:val="22"/>
        </w:rPr>
        <w:t xml:space="preserve">uplementar, </w:t>
      </w:r>
      <w:r w:rsidR="0049346E" w:rsidRPr="0049346E">
        <w:rPr>
          <w:rFonts w:ascii="Calibri" w:hAnsi="Calibri" w:cs="Calibri"/>
          <w:sz w:val="24"/>
          <w:szCs w:val="22"/>
        </w:rPr>
        <w:t xml:space="preserve">até o limite de </w:t>
      </w:r>
      <w:r w:rsidR="0049346E" w:rsidRPr="0049346E">
        <w:rPr>
          <w:rFonts w:ascii="Calibri" w:hAnsi="Calibri" w:cs="Calibri"/>
          <w:bCs/>
          <w:sz w:val="24"/>
          <w:szCs w:val="22"/>
        </w:rPr>
        <w:t xml:space="preserve">R$ 44.500,00 (quarenta e quatro mil e quinhentos reais), para atender despesas com contratação de campanhas </w:t>
      </w:r>
      <w:r w:rsidR="00FF05ED">
        <w:rPr>
          <w:rFonts w:ascii="Calibri" w:hAnsi="Calibri" w:cs="Calibri"/>
          <w:bCs/>
          <w:sz w:val="24"/>
          <w:szCs w:val="22"/>
        </w:rPr>
        <w:t xml:space="preserve">educativas de trânsito, </w:t>
      </w:r>
      <w:r w:rsidR="0049346E" w:rsidRPr="0049346E">
        <w:rPr>
          <w:rFonts w:ascii="Calibri" w:hAnsi="Calibri" w:cs="Calibri"/>
          <w:bCs/>
          <w:sz w:val="24"/>
          <w:szCs w:val="22"/>
        </w:rPr>
        <w:t>c</w:t>
      </w:r>
      <w:r w:rsidR="0049346E" w:rsidRPr="0049346E">
        <w:rPr>
          <w:rFonts w:ascii="Calibri" w:hAnsi="Calibri" w:cs="Calibri"/>
          <w:sz w:val="24"/>
          <w:szCs w:val="22"/>
        </w:rPr>
        <w:t>onforme demonstrativo abaixo</w:t>
      </w:r>
      <w:r w:rsidR="0049346E" w:rsidRPr="0049346E">
        <w:rPr>
          <w:rFonts w:ascii="Calibri" w:hAnsi="Calibri" w:cs="Calibri"/>
          <w:bCs/>
          <w:sz w:val="24"/>
          <w:szCs w:val="22"/>
        </w:rPr>
        <w:t>:</w:t>
      </w:r>
    </w:p>
    <w:p w:rsidR="0049346E" w:rsidRPr="0049346E" w:rsidRDefault="0049346E" w:rsidP="00EF4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94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419"/>
        <w:gridCol w:w="2553"/>
      </w:tblGrid>
      <w:tr w:rsidR="0049346E" w:rsidRPr="0049346E" w:rsidTr="00EF4B04">
        <w:trPr>
          <w:trHeight w:val="31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ind w:left="218" w:hanging="218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02.07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SECRETARIA MUNICIPAL DE DESENVOLVIMENTO URBANO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02.07.07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FUNDO MUNICIPAL DE TRANSITO</w:t>
            </w:r>
          </w:p>
        </w:tc>
      </w:tr>
      <w:tr w:rsidR="0049346E" w:rsidRPr="0049346E" w:rsidTr="00EF4B04">
        <w:trPr>
          <w:trHeight w:val="315"/>
        </w:trPr>
        <w:tc>
          <w:tcPr>
            <w:tcW w:w="8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49346E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TRANSPORTE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26.122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ADMINISTRAÇÃO GERAL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26.122.0038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GESTÃO DAS POLITICAS PUBLICAS PARA UM TRÂNSITO MAIS SEGURO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26.122.0038.2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26.122.0038.2.066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ATIVIDADES DE EDUCAÇÃO PARA O TRÂNSITO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 xml:space="preserve"> R$                    44.500,00 </w:t>
            </w:r>
          </w:p>
        </w:tc>
      </w:tr>
      <w:tr w:rsidR="0049346E" w:rsidRPr="0049346E" w:rsidTr="00EF4B04">
        <w:trPr>
          <w:trHeight w:val="315"/>
        </w:trPr>
        <w:tc>
          <w:tcPr>
            <w:tcW w:w="8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49346E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OUTROS SERVIÇOS DE TERCEIROS -  PESSOA JURÍDICA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 xml:space="preserve"> R$                    44.500,00 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EF4B0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3 - RECURSOS PROPRIOS DE FUNDOS ESPECIAIS DE DESPESA - VINCULADOS</w:t>
            </w:r>
          </w:p>
        </w:tc>
      </w:tr>
    </w:tbl>
    <w:p w:rsidR="00EF4B04" w:rsidRDefault="00EF4B04" w:rsidP="00493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49346E" w:rsidRDefault="00EF4B04" w:rsidP="00493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49346E" w:rsidRPr="0049346E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="0049346E" w:rsidRPr="0049346E">
        <w:rPr>
          <w:rFonts w:ascii="Calibri" w:hAnsi="Calibri" w:cs="Calibri"/>
          <w:bCs/>
          <w:sz w:val="24"/>
          <w:szCs w:val="22"/>
        </w:rPr>
        <w:t>º</w:t>
      </w:r>
      <w:r w:rsidR="00FF05ED">
        <w:rPr>
          <w:rFonts w:ascii="Calibri" w:hAnsi="Calibri" w:cs="Calibri"/>
          <w:sz w:val="24"/>
          <w:szCs w:val="22"/>
        </w:rPr>
        <w:t xml:space="preserve">  </w:t>
      </w:r>
      <w:r w:rsidR="0049346E" w:rsidRPr="0049346E">
        <w:rPr>
          <w:rFonts w:ascii="Calibri" w:hAnsi="Calibri" w:cs="Calibri"/>
          <w:sz w:val="24"/>
          <w:szCs w:val="22"/>
        </w:rPr>
        <w:t>O</w:t>
      </w:r>
      <w:proofErr w:type="gramEnd"/>
      <w:r w:rsidR="0049346E" w:rsidRPr="0049346E">
        <w:rPr>
          <w:rFonts w:ascii="Calibri" w:hAnsi="Calibri" w:cs="Calibri"/>
          <w:sz w:val="24"/>
          <w:szCs w:val="22"/>
        </w:rPr>
        <w:t xml:space="preserve"> crédito autorizado no art. 1º desta lei será coberto com a anulação parcial das dotações orçamentárias vigentes e abaixo especificadas: </w:t>
      </w:r>
    </w:p>
    <w:p w:rsidR="00EF4B04" w:rsidRPr="0049346E" w:rsidRDefault="00EF4B04" w:rsidP="00493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424"/>
        <w:gridCol w:w="2388"/>
      </w:tblGrid>
      <w:tr w:rsidR="0049346E" w:rsidRPr="0049346E" w:rsidTr="00EF4B04">
        <w:trPr>
          <w:trHeight w:val="31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02.07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SECRETARIA MUNICIPAL DE DESENVOLVIMENTO URBANO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02.07.07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49346E">
              <w:rPr>
                <w:rFonts w:ascii="Calibri" w:hAnsi="Calibri" w:cs="Calibri"/>
                <w:bCs/>
                <w:sz w:val="24"/>
                <w:szCs w:val="22"/>
              </w:rPr>
              <w:t>FUNDO MUNICIPAL DE TRANSITO</w:t>
            </w:r>
          </w:p>
        </w:tc>
      </w:tr>
      <w:tr w:rsidR="0049346E" w:rsidRPr="0049346E" w:rsidTr="00EF4B04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49346E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TRANSPORTE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26.451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INFRA-ESTRUTURA URBANA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26.451.0038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GESTÃO DAS POLITICAS PUBLICAS PARA UM TRÂNSITO MAIS SEGURO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26.451.0038.2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49346E" w:rsidRPr="0049346E" w:rsidTr="00EF4B04">
        <w:trPr>
          <w:trHeight w:val="82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26.451.0038.2.069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AMPLIAÇÃO DA REDE DE CICLOFAIXAS/CICLOVIAS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 xml:space="preserve"> R$                 44.500,00 </w:t>
            </w:r>
          </w:p>
        </w:tc>
      </w:tr>
      <w:tr w:rsidR="0049346E" w:rsidRPr="0049346E" w:rsidTr="00EF4B04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49346E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OUTROS SERVIÇOS DE TERCEIROS -  PESSOA JURÍDICA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 xml:space="preserve"> R$                 44.500,00 </w:t>
            </w:r>
          </w:p>
        </w:tc>
      </w:tr>
      <w:tr w:rsidR="0049346E" w:rsidRPr="0049346E" w:rsidTr="00EF4B04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46E" w:rsidRPr="0049346E" w:rsidRDefault="0049346E" w:rsidP="0049346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49346E">
              <w:rPr>
                <w:rFonts w:ascii="Calibri" w:hAnsi="Calibri" w:cs="Calibri"/>
                <w:sz w:val="24"/>
                <w:szCs w:val="22"/>
              </w:rPr>
              <w:t>3 - RECURSOS PROPRIOS DE FUNDOS ESPECIAIS DE DESPESA - VINCULADOS</w:t>
            </w:r>
          </w:p>
        </w:tc>
      </w:tr>
    </w:tbl>
    <w:p w:rsidR="00EF4B04" w:rsidRDefault="00EF4B04" w:rsidP="00493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49346E" w:rsidRPr="0049346E" w:rsidRDefault="00EF4B04" w:rsidP="00493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FF05ED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="00FF05ED">
        <w:rPr>
          <w:rFonts w:ascii="Calibri" w:hAnsi="Calibri" w:cs="Calibri"/>
          <w:bCs/>
          <w:sz w:val="24"/>
          <w:szCs w:val="22"/>
        </w:rPr>
        <w:t xml:space="preserve">º  </w:t>
      </w:r>
      <w:r w:rsidR="0049346E" w:rsidRPr="0049346E">
        <w:rPr>
          <w:rFonts w:ascii="Calibri" w:hAnsi="Calibri" w:cs="Calibri"/>
          <w:sz w:val="24"/>
          <w:szCs w:val="22"/>
        </w:rPr>
        <w:t>Fica</w:t>
      </w:r>
      <w:proofErr w:type="gramEnd"/>
      <w:r w:rsidR="0049346E" w:rsidRPr="0049346E">
        <w:rPr>
          <w:rFonts w:ascii="Calibri" w:hAnsi="Calibri" w:cs="Calibri"/>
          <w:sz w:val="24"/>
          <w:szCs w:val="22"/>
        </w:rPr>
        <w:t xml:space="preserve"> inclu</w:t>
      </w:r>
      <w:r w:rsidR="00FF05ED">
        <w:rPr>
          <w:rFonts w:ascii="Calibri" w:hAnsi="Calibri" w:cs="Calibri"/>
          <w:sz w:val="24"/>
          <w:szCs w:val="22"/>
        </w:rPr>
        <w:t>so o presente c</w:t>
      </w:r>
      <w:r w:rsidR="0049346E" w:rsidRPr="0049346E">
        <w:rPr>
          <w:rFonts w:ascii="Calibri" w:hAnsi="Calibri" w:cs="Calibri"/>
          <w:sz w:val="24"/>
          <w:szCs w:val="22"/>
        </w:rPr>
        <w:t xml:space="preserve">rédito </w:t>
      </w:r>
      <w:r w:rsidR="00FF05ED">
        <w:rPr>
          <w:rFonts w:ascii="Calibri" w:hAnsi="Calibri" w:cs="Calibri"/>
          <w:sz w:val="24"/>
          <w:szCs w:val="22"/>
        </w:rPr>
        <w:t>a</w:t>
      </w:r>
      <w:r w:rsidR="0049346E" w:rsidRPr="0049346E">
        <w:rPr>
          <w:rFonts w:ascii="Calibri" w:hAnsi="Calibri" w:cs="Calibri"/>
          <w:sz w:val="24"/>
          <w:szCs w:val="22"/>
        </w:rPr>
        <w:t xml:space="preserve">dicional </w:t>
      </w:r>
      <w:r w:rsidR="00FF05ED">
        <w:rPr>
          <w:rFonts w:ascii="Calibri" w:hAnsi="Calibri" w:cs="Calibri"/>
          <w:sz w:val="24"/>
          <w:szCs w:val="22"/>
        </w:rPr>
        <w:t>s</w:t>
      </w:r>
      <w:r w:rsidR="0049346E" w:rsidRPr="0049346E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EF4B04" w:rsidRDefault="00EF4B04" w:rsidP="00493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49346E" w:rsidRPr="0049346E" w:rsidRDefault="00EF4B04" w:rsidP="00EF4B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49346E" w:rsidRPr="0049346E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="0049346E" w:rsidRPr="0049346E">
        <w:rPr>
          <w:rFonts w:ascii="Calibri" w:hAnsi="Calibri" w:cs="Calibri"/>
          <w:bCs/>
          <w:sz w:val="24"/>
          <w:szCs w:val="22"/>
        </w:rPr>
        <w:t>º</w:t>
      </w:r>
      <w:r w:rsidR="00FF05ED">
        <w:rPr>
          <w:rFonts w:ascii="Calibri" w:hAnsi="Calibri" w:cs="Calibri"/>
          <w:sz w:val="24"/>
          <w:szCs w:val="22"/>
        </w:rPr>
        <w:t xml:space="preserve">  </w:t>
      </w:r>
      <w:r w:rsidR="0049346E" w:rsidRPr="0049346E">
        <w:rPr>
          <w:rFonts w:ascii="Calibri" w:hAnsi="Calibri" w:cs="Calibri"/>
          <w:sz w:val="24"/>
          <w:szCs w:val="22"/>
        </w:rPr>
        <w:t>Esta</w:t>
      </w:r>
      <w:proofErr w:type="gramEnd"/>
      <w:r w:rsidR="0049346E" w:rsidRPr="0049346E">
        <w:rPr>
          <w:rFonts w:ascii="Calibri" w:hAnsi="Calibri" w:cs="Calibri"/>
          <w:sz w:val="24"/>
          <w:szCs w:val="22"/>
        </w:rPr>
        <w:t xml:space="preserve"> lei entra em vigor na data de sua publicação.</w:t>
      </w:r>
      <w:bookmarkStart w:id="0" w:name="_GoBack"/>
      <w:bookmarkEnd w:id="0"/>
    </w:p>
    <w:p w:rsidR="007F2900" w:rsidRDefault="007F2900" w:rsidP="00493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F05ED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05E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05E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2018-06-26T22:41:00Z</cp:lastPrinted>
  <dcterms:created xsi:type="dcterms:W3CDTF">2019-07-16T15:03:00Z</dcterms:created>
  <dcterms:modified xsi:type="dcterms:W3CDTF">2019-07-16T15:13:00Z</dcterms:modified>
</cp:coreProperties>
</file>