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250/2019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317/2019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8B5DCE">
        <w:rPr>
          <w:rFonts w:ascii="Arial" w:eastAsia="Times New Roman" w:hAnsi="Arial" w:cs="Arial"/>
          <w:szCs w:val="24"/>
          <w:lang w:eastAsia="pt-BR"/>
        </w:rPr>
        <w:t>Vereador Jéferson Yashuda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Rua Nelson Chinço Cuniyoschi, a via pública da sede do Município, conhecida como Rua A do loteamento denominado Residencial Monte Carlo, com início na propriedade de Fuad Haddad, Samira Haddad e Lais Dagli Haddad e término na Avenida J, no mesmo loteamento.</w:t>
      </w:r>
    </w:p>
    <w:p w:rsidR="008B5DCE" w:rsidRDefault="008B5DCE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8B5DCE" w:rsidRPr="00A939CC" w:rsidRDefault="008B5DCE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61B" w:rsidRDefault="008E361B" w:rsidP="00126850">
      <w:pPr>
        <w:spacing w:line="240" w:lineRule="auto"/>
      </w:pPr>
      <w:r>
        <w:separator/>
      </w:r>
    </w:p>
  </w:endnote>
  <w:endnote w:type="continuationSeparator" w:id="0">
    <w:p w:rsidR="008E361B" w:rsidRDefault="008E361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B5DC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B5DC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61B" w:rsidRDefault="008E361B" w:rsidP="00126850">
      <w:pPr>
        <w:spacing w:line="240" w:lineRule="auto"/>
      </w:pPr>
      <w:r>
        <w:separator/>
      </w:r>
    </w:p>
  </w:footnote>
  <w:footnote w:type="continuationSeparator" w:id="0">
    <w:p w:rsidR="008E361B" w:rsidRDefault="008E361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5DCE"/>
    <w:rsid w:val="008B7176"/>
    <w:rsid w:val="008C5E36"/>
    <w:rsid w:val="008D0FE4"/>
    <w:rsid w:val="008E32AE"/>
    <w:rsid w:val="008E361B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756BB-06EA-4DE4-8809-601272E8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2019-07-16T13:47:00Z</cp:lastPrinted>
  <dcterms:created xsi:type="dcterms:W3CDTF">2019-01-29T18:11:00Z</dcterms:created>
  <dcterms:modified xsi:type="dcterms:W3CDTF">2019-07-16T13:47:00Z</dcterms:modified>
</cp:coreProperties>
</file>