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33060D" w:rsidRPr="0033060D"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R$ 715.470,00 (setecentos e quinze mil, quatrocentos e setenta reais), para atender despesas com a contratação de empresa especializada em serviços de atividades de condicionamento físico, para atender ao Programa Saúde na Praça,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33060D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37" w:rsidRDefault="009E2137" w:rsidP="00126850">
      <w:pPr>
        <w:spacing w:line="240" w:lineRule="auto"/>
      </w:pPr>
      <w:r>
        <w:separator/>
      </w:r>
    </w:p>
  </w:endnote>
  <w:endnote w:type="continuationSeparator" w:id="0">
    <w:p w:rsidR="009E2137" w:rsidRDefault="009E213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306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3060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37" w:rsidRDefault="009E2137" w:rsidP="00126850">
      <w:pPr>
        <w:spacing w:line="240" w:lineRule="auto"/>
      </w:pPr>
      <w:r>
        <w:separator/>
      </w:r>
    </w:p>
  </w:footnote>
  <w:footnote w:type="continuationSeparator" w:id="0">
    <w:p w:rsidR="009E2137" w:rsidRDefault="009E213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060D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2137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9684-C4F5-4AB2-B164-5ABE3307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2019-07-12T00:21:00Z</dcterms:modified>
</cp:coreProperties>
</file>