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3EC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D171B8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D171B8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D171B8">
        <w:rPr>
          <w:rFonts w:ascii="Arial" w:hAnsi="Arial" w:cs="Arial"/>
          <w:sz w:val="24"/>
          <w:szCs w:val="24"/>
        </w:rPr>
        <w:t>002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D171B8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D171B8">
        <w:rPr>
          <w:b/>
          <w:bCs/>
          <w:sz w:val="32"/>
          <w:szCs w:val="32"/>
        </w:rPr>
        <w:t>002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D7D2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D7D2D">
        <w:rPr>
          <w:rFonts w:ascii="Arial" w:hAnsi="Arial" w:cs="Arial"/>
          <w:sz w:val="22"/>
          <w:szCs w:val="22"/>
        </w:rPr>
        <w:t>Altera a Lei Complementar nº 18, de 22 de dezembro de 1997, de modo a proibir o depósito de materiais recicláveis ou sucatas a 100 (cem) metros de escolas, creches, postos de saúde e similares.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ab/>
      </w:r>
      <w:r w:rsidRPr="004D7D2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4D7D2D">
        <w:rPr>
          <w:rFonts w:ascii="Arial" w:hAnsi="Arial" w:cs="Arial"/>
          <w:sz w:val="24"/>
          <w:szCs w:val="24"/>
        </w:rPr>
        <w:t>º  A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Lei Complementar nº 18, de 22 de dezembro de 1997, passa a vigorar com as seguintes alterações: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“Art. 13. 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bookmarkStart w:id="0" w:name="_GoBack"/>
      <w:bookmarkEnd w:id="0"/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§ 1</w:t>
      </w:r>
      <w:proofErr w:type="gramStart"/>
      <w:r w:rsidRPr="004D7D2D">
        <w:rPr>
          <w:rFonts w:ascii="Arial" w:hAnsi="Arial" w:cs="Arial"/>
          <w:sz w:val="24"/>
          <w:szCs w:val="24"/>
        </w:rPr>
        <w:t>º  É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vedado o uso de fogo para limpeza de terrenos e quintais.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§ 2</w:t>
      </w:r>
      <w:proofErr w:type="gramStart"/>
      <w:r w:rsidRPr="004D7D2D">
        <w:rPr>
          <w:rFonts w:ascii="Arial" w:hAnsi="Arial" w:cs="Arial"/>
          <w:sz w:val="24"/>
          <w:szCs w:val="24"/>
        </w:rPr>
        <w:t>º  A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100 (cem) metros de escolas, creches, postos de saúde e similares é vedado o depósito de materiais recicláveis ou sucatas para sua guarda ou comercialização.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Art. 13-A.  As administradoras de imóveis devem assegurar a higidez sanitária dos imóveis desocupados por ela administrados, competindo-lhes, entre outras medidas, lacrar ralos e fazer a manutenção de calhas e piscinas, de modo a evitar o surgimento de locais apropriados para a criação de mosquitos e outros agentes transmissores de doenças.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§ 1</w:t>
      </w:r>
      <w:proofErr w:type="gramStart"/>
      <w:r w:rsidRPr="004D7D2D">
        <w:rPr>
          <w:rFonts w:ascii="Arial" w:hAnsi="Arial" w:cs="Arial"/>
          <w:sz w:val="24"/>
          <w:szCs w:val="24"/>
        </w:rPr>
        <w:t>º  O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proprietário possui a responsabilidade de entregar o imóvel limpo, passando somente a partir do fechamento do contrato a responsabilidade da zeladoria para a imobiliária.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>§ 2</w:t>
      </w:r>
      <w:proofErr w:type="gramStart"/>
      <w:r w:rsidRPr="004D7D2D">
        <w:rPr>
          <w:rFonts w:ascii="Arial" w:hAnsi="Arial" w:cs="Arial"/>
          <w:sz w:val="24"/>
          <w:szCs w:val="24"/>
        </w:rPr>
        <w:t>º  A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inobservância das obrigações estabelecidas na presente lei complementar constitui infração da legislação referente à saúde pública, sujeitando o infrator às penalidades previstas nesta lei, bem como às penalidades previstas na Lei Federal nº 6.437, de 20 de agosto de 1977.” (NR)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lastRenderedPageBreak/>
        <w:tab/>
      </w:r>
      <w:r w:rsidRPr="004D7D2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4D7D2D">
        <w:rPr>
          <w:rFonts w:ascii="Arial" w:hAnsi="Arial" w:cs="Arial"/>
          <w:sz w:val="24"/>
          <w:szCs w:val="24"/>
        </w:rPr>
        <w:t>º  Ficam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revogados os incisos I a III do parágrafo único do art. 13 da Lei Complementar nº 18, de 1997.</w:t>
      </w: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D7D2D" w:rsidRPr="004D7D2D" w:rsidRDefault="004D7D2D" w:rsidP="004D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D7D2D">
        <w:rPr>
          <w:rFonts w:ascii="Arial" w:hAnsi="Arial" w:cs="Arial"/>
          <w:sz w:val="24"/>
          <w:szCs w:val="24"/>
        </w:rPr>
        <w:tab/>
      </w:r>
      <w:r w:rsidRPr="004D7D2D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D7D2D">
        <w:rPr>
          <w:rFonts w:ascii="Arial" w:hAnsi="Arial" w:cs="Arial"/>
          <w:sz w:val="24"/>
          <w:szCs w:val="24"/>
        </w:rPr>
        <w:t>º  Esta</w:t>
      </w:r>
      <w:proofErr w:type="gramEnd"/>
      <w:r w:rsidRPr="004D7D2D">
        <w:rPr>
          <w:rFonts w:ascii="Arial" w:hAnsi="Arial" w:cs="Arial"/>
          <w:sz w:val="24"/>
          <w:szCs w:val="24"/>
        </w:rPr>
        <w:t xml:space="preserve"> lei complementar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2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4D7D2D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171B8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71</cp:revision>
  <cp:lastPrinted>1998-11-10T17:41:00Z</cp:lastPrinted>
  <dcterms:created xsi:type="dcterms:W3CDTF">2017-03-28T14:59:00Z</dcterms:created>
  <dcterms:modified xsi:type="dcterms:W3CDTF">2019-05-21T12:40:00Z</dcterms:modified>
</cp:coreProperties>
</file>