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244/2019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191/2019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R$ 1.600.000,00 (um milhão e seiscentos mil reais), para atender despesas com o Programa Municipal de Combate à Fome e Incentivo à Inclusão Produtiva - "Bolsa Cidadania",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144AF0">
        <w:rPr>
          <w:rFonts w:ascii="Arial" w:eastAsia="Times New Roman" w:hAnsi="Arial" w:cs="Arial"/>
          <w:szCs w:val="24"/>
          <w:lang w:eastAsia="pt-BR"/>
        </w:rPr>
        <w:t>Saúde, Educação e Desenvolvimento Social para manifestação</w:t>
      </w:r>
      <w:r w:rsidR="00B7216C">
        <w:rPr>
          <w:rFonts w:ascii="Arial" w:eastAsia="Times New Roman" w:hAnsi="Arial" w:cs="Arial"/>
          <w:szCs w:val="24"/>
          <w:lang w:eastAsia="pt-BR"/>
        </w:rPr>
        <w:t>.</w:t>
      </w:r>
    </w:p>
    <w:p w:rsidR="00B7216C" w:rsidRPr="00F52668" w:rsidRDefault="00B7216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A20" w:rsidRDefault="00CE4A20" w:rsidP="00126850">
      <w:pPr>
        <w:spacing w:line="240" w:lineRule="auto"/>
      </w:pPr>
      <w:r>
        <w:separator/>
      </w:r>
    </w:p>
  </w:endnote>
  <w:endnote w:type="continuationSeparator" w:id="0">
    <w:p w:rsidR="00CE4A20" w:rsidRDefault="00CE4A2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44AF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44AF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A20" w:rsidRDefault="00CE4A20" w:rsidP="00126850">
      <w:pPr>
        <w:spacing w:line="240" w:lineRule="auto"/>
      </w:pPr>
      <w:r>
        <w:separator/>
      </w:r>
    </w:p>
  </w:footnote>
  <w:footnote w:type="continuationSeparator" w:id="0">
    <w:p w:rsidR="00CE4A20" w:rsidRDefault="00CE4A2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44AF0"/>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770D5"/>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7216C"/>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A20"/>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39BA-D4B3-4B7D-B189-7935348D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1014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8</cp:revision>
  <cp:lastPrinted>2019-05-21T12:39:00Z</cp:lastPrinted>
  <dcterms:created xsi:type="dcterms:W3CDTF">2019-01-29T17:16:00Z</dcterms:created>
  <dcterms:modified xsi:type="dcterms:W3CDTF">2019-05-21T12:39:00Z</dcterms:modified>
</cp:coreProperties>
</file>