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259A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367DC">
        <w:rPr>
          <w:rFonts w:ascii="Tahoma" w:hAnsi="Tahoma" w:cs="Tahoma"/>
          <w:b/>
          <w:sz w:val="32"/>
          <w:szCs w:val="32"/>
          <w:u w:val="single"/>
        </w:rPr>
        <w:t>133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367DC">
        <w:rPr>
          <w:rFonts w:ascii="Tahoma" w:hAnsi="Tahoma" w:cs="Tahoma"/>
          <w:b/>
          <w:sz w:val="32"/>
          <w:szCs w:val="32"/>
          <w:u w:val="single"/>
        </w:rPr>
        <w:t>166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367D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367D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8367DC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8367D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8367DC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367DC" w:rsidRP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67DC">
        <w:rPr>
          <w:rFonts w:ascii="Calibri" w:hAnsi="Calibri" w:cs="Calibri"/>
          <w:sz w:val="24"/>
          <w:szCs w:val="22"/>
        </w:rPr>
        <w:t>Art. 1</w:t>
      </w:r>
      <w:proofErr w:type="gramStart"/>
      <w:r w:rsidRPr="008367D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367DC">
        <w:rPr>
          <w:rFonts w:ascii="Calibri" w:hAnsi="Calibri" w:cs="Calibri"/>
          <w:sz w:val="24"/>
          <w:szCs w:val="22"/>
        </w:rPr>
        <w:t>Fica</w:t>
      </w:r>
      <w:proofErr w:type="gramEnd"/>
      <w:r w:rsidRPr="008367DC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8367D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8367DC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8367DC">
        <w:rPr>
          <w:rFonts w:ascii="Calibri" w:hAnsi="Calibri" w:cs="Calibri"/>
          <w:sz w:val="24"/>
          <w:szCs w:val="22"/>
        </w:rPr>
        <w:t xml:space="preserve"> até o limite de R$ 30.000,00 (trinta mil reais), para atender às despesas com o Programa de Proteção Social Especial, por meio da Assistência ao Idoso, conforme demonstrativo abaixo:</w:t>
      </w:r>
      <w:bookmarkStart w:id="0" w:name="_GoBack"/>
      <w:bookmarkEnd w:id="0"/>
    </w:p>
    <w:p w:rsid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418"/>
      </w:tblGrid>
      <w:tr w:rsidR="008367DC" w:rsidRPr="008367DC" w:rsidTr="00CC0F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367DC" w:rsidRPr="008367DC" w:rsidTr="00CC0F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8367DC" w:rsidRPr="008367DC" w:rsidTr="00CC0F7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</w:rPr>
              <w:t>02.12.01.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8367DC" w:rsidRPr="008367DC" w:rsidTr="00CC0F72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367DC" w:rsidRPr="008367DC" w:rsidTr="00CC0F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367DC" w:rsidRPr="008367DC" w:rsidTr="00CC0F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367DC" w:rsidRPr="008367DC" w:rsidTr="00CC0F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367DC" w:rsidRPr="008367DC" w:rsidTr="008367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08.241.0039.2.087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Vila Dignidade - Serviço de Acolhimento Para Pessoas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DC" w:rsidRPr="008367DC" w:rsidRDefault="008367DC" w:rsidP="008367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DC" w:rsidRPr="008367DC" w:rsidRDefault="008367DC" w:rsidP="008367D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8367DC" w:rsidRPr="008367DC" w:rsidTr="00CC0F72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367DC" w:rsidRPr="008367DC" w:rsidTr="00CC0F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4.000,00</w:t>
            </w:r>
          </w:p>
        </w:tc>
      </w:tr>
      <w:tr w:rsidR="008367DC" w:rsidRPr="008367DC" w:rsidTr="00CC0F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11.000,00</w:t>
            </w:r>
          </w:p>
        </w:tc>
      </w:tr>
      <w:tr w:rsidR="008367DC" w:rsidRPr="008367DC" w:rsidTr="00CC0F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367DC" w:rsidRPr="008367DC" w:rsidTr="00CC0F72">
        <w:trPr>
          <w:trHeight w:val="270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367DC" w:rsidRPr="008367DC" w:rsidTr="00CC0F72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367DC" w:rsidRPr="008367DC" w:rsidTr="00CC0F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367DC" w:rsidRPr="008367DC" w:rsidTr="00CC0F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367DC" w:rsidRPr="008367DC" w:rsidTr="00CC0F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367DC" w:rsidRPr="008367DC" w:rsidTr="008367D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08.241.0039.2.088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Recanto Feliz - Serviço de Acolhimento Para Pessoas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DC" w:rsidRPr="008367DC" w:rsidRDefault="008367DC" w:rsidP="008367D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DC" w:rsidRPr="008367DC" w:rsidRDefault="008367DC" w:rsidP="008367D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8367DC" w:rsidRPr="008367DC" w:rsidTr="00CC0F72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367D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367DC" w:rsidRPr="008367DC" w:rsidTr="00CC0F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4.000,00</w:t>
            </w:r>
          </w:p>
        </w:tc>
      </w:tr>
      <w:tr w:rsidR="008367DC" w:rsidRPr="008367DC" w:rsidTr="00CC0F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11.000,00</w:t>
            </w:r>
          </w:p>
        </w:tc>
      </w:tr>
      <w:tr w:rsidR="008367DC" w:rsidRPr="008367DC" w:rsidTr="00CC0F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C" w:rsidRPr="008367DC" w:rsidRDefault="008367D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67DC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67DC" w:rsidRP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67DC">
        <w:rPr>
          <w:rFonts w:ascii="Calibri" w:hAnsi="Calibri" w:cs="Calibri"/>
          <w:sz w:val="24"/>
          <w:szCs w:val="22"/>
        </w:rPr>
        <w:t>Art. 2</w:t>
      </w:r>
      <w:proofErr w:type="gramStart"/>
      <w:r w:rsidRPr="008367D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367DC">
        <w:rPr>
          <w:rFonts w:ascii="Calibri" w:hAnsi="Calibri" w:cs="Calibri"/>
          <w:sz w:val="24"/>
          <w:szCs w:val="22"/>
        </w:rPr>
        <w:t>O</w:t>
      </w:r>
      <w:proofErr w:type="gramEnd"/>
      <w:r w:rsidRPr="008367DC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abaixo especificadas: </w:t>
      </w:r>
    </w:p>
    <w:p w:rsid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418"/>
      </w:tblGrid>
      <w:tr w:rsidR="00C259AC" w:rsidRPr="00C259AC" w:rsidTr="00CC0F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259AC" w:rsidRPr="00C259AC" w:rsidTr="00CC0F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259AC" w:rsidRPr="00C259AC" w:rsidTr="00CC0F7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C259AC" w:rsidRPr="00C259AC" w:rsidTr="00CC0F72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259AC" w:rsidRPr="00C259AC" w:rsidTr="00CC0F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259AC" w:rsidRPr="00C259AC" w:rsidTr="00CC0F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lastRenderedPageBreak/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259AC" w:rsidRPr="00C259AC" w:rsidTr="00CC0F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08.244.0049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259AC" w:rsidRPr="00C259AC" w:rsidTr="00C259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08.244.0039.2.082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C259AC">
              <w:rPr>
                <w:rFonts w:ascii="Calibri" w:hAnsi="Calibri"/>
                <w:sz w:val="24"/>
                <w:szCs w:val="24"/>
              </w:rPr>
              <w:t>Creas</w:t>
            </w:r>
            <w:proofErr w:type="spellEnd"/>
            <w:r w:rsidRPr="00C259AC">
              <w:rPr>
                <w:rFonts w:ascii="Calibri" w:hAnsi="Calibri"/>
                <w:sz w:val="24"/>
                <w:szCs w:val="24"/>
              </w:rPr>
              <w:t xml:space="preserve"> – Centro de Referência Especializado de Assistência Social-Serviço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AC" w:rsidRPr="00C259AC" w:rsidRDefault="00C259AC" w:rsidP="00C259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AC" w:rsidRPr="00C259AC" w:rsidRDefault="00C259AC" w:rsidP="00C259A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C259AC" w:rsidRPr="00C259AC" w:rsidTr="00CC0F72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259A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259AC" w:rsidRPr="00C259AC" w:rsidTr="00CC0F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C259AC" w:rsidRPr="00C259AC" w:rsidTr="00CC0F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AC" w:rsidRPr="00C259AC" w:rsidRDefault="00C259AC" w:rsidP="00CC0F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259AC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67DC" w:rsidRP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67DC">
        <w:rPr>
          <w:rFonts w:ascii="Calibri" w:hAnsi="Calibri" w:cs="Calibri"/>
          <w:sz w:val="24"/>
          <w:szCs w:val="22"/>
        </w:rPr>
        <w:t>Art. 3</w:t>
      </w:r>
      <w:proofErr w:type="gramStart"/>
      <w:r w:rsidRPr="008367D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Fica</w:t>
      </w:r>
      <w:proofErr w:type="gramEnd"/>
      <w:r>
        <w:rPr>
          <w:rFonts w:ascii="Calibri" w:hAnsi="Calibri" w:cs="Calibri"/>
          <w:sz w:val="24"/>
          <w:szCs w:val="22"/>
        </w:rPr>
        <w:t xml:space="preserve"> incluso o presente crédito a</w:t>
      </w:r>
      <w:r w:rsidRPr="008367D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8367DC">
        <w:rPr>
          <w:rFonts w:ascii="Calibri" w:hAnsi="Calibri" w:cs="Calibri"/>
          <w:sz w:val="24"/>
          <w:szCs w:val="22"/>
        </w:rPr>
        <w:t xml:space="preserve">special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8367DC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8367DC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67DC" w:rsidRP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67DC">
        <w:rPr>
          <w:rFonts w:ascii="Calibri" w:hAnsi="Calibri" w:cs="Calibri"/>
          <w:sz w:val="24"/>
          <w:szCs w:val="22"/>
        </w:rPr>
        <w:t>Art. 4</w:t>
      </w:r>
      <w:proofErr w:type="gramStart"/>
      <w:r w:rsidRPr="008367D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367DC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8367DC">
        <w:rPr>
          <w:rFonts w:ascii="Calibri" w:hAnsi="Calibri" w:cs="Calibri"/>
          <w:sz w:val="24"/>
          <w:szCs w:val="22"/>
        </w:rPr>
        <w:t xml:space="preserve"> revogada a Lei nº 9.536, de 18 de abril de 2019.</w:t>
      </w:r>
    </w:p>
    <w:p w:rsidR="008367DC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67DC">
        <w:rPr>
          <w:rFonts w:ascii="Calibri" w:hAnsi="Calibri" w:cs="Calibri"/>
          <w:sz w:val="24"/>
          <w:szCs w:val="22"/>
        </w:rPr>
        <w:t>Art. 5</w:t>
      </w:r>
      <w:proofErr w:type="gramStart"/>
      <w:r w:rsidRPr="008367D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367DC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8367D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367DC" w:rsidRPr="00646520" w:rsidRDefault="008367DC" w:rsidP="00836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9E5E5C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E5E5C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259AC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59A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59A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67DC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259AC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163</cp:revision>
  <cp:lastPrinted>2018-06-26T22:41:00Z</cp:lastPrinted>
  <dcterms:created xsi:type="dcterms:W3CDTF">2016-08-16T19:55:00Z</dcterms:created>
  <dcterms:modified xsi:type="dcterms:W3CDTF">2019-05-06T15:49:00Z</dcterms:modified>
</cp:coreProperties>
</file>