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JOSÉ LUIZ GILLIOTTI DOS SANTOS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Oftalmologista”, a ser comemorado anualmente no dia 07 de maio,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</w:t>
      </w:r>
      <w:bookmarkStart w:id="0" w:name="_GoBack"/>
      <w:bookmarkEnd w:id="0"/>
      <w:r w:rsidR="00746513" w:rsidRPr="00746513">
        <w:rPr>
          <w:rFonts w:ascii="Arial" w:eastAsia="Times New Roman" w:hAnsi="Arial" w:cs="Arial"/>
          <w:szCs w:val="24"/>
          <w:lang w:eastAsia="pt-BR"/>
        </w:rPr>
        <w:t>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1C30C4">
        <w:rPr>
          <w:rFonts w:ascii="Arial" w:eastAsia="Times New Roman" w:hAnsi="Arial" w:cs="Arial"/>
          <w:szCs w:val="24"/>
          <w:lang w:eastAsia="pt-BR"/>
        </w:rPr>
        <w:t>A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746513">
        <w:rPr>
          <w:rFonts w:ascii="Arial" w:eastAsia="Times New Roman" w:hAnsi="Arial" w:cs="Arial"/>
          <w:szCs w:val="24"/>
          <w:lang w:eastAsia="pt-BR"/>
        </w:rPr>
        <w:t>Comissão de Tributação, Finanças e Orçamento</w:t>
      </w:r>
      <w:r w:rsidR="001C30C4">
        <w:rPr>
          <w:rFonts w:ascii="Arial" w:eastAsia="Times New Roman" w:hAnsi="Arial" w:cs="Arial"/>
          <w:szCs w:val="24"/>
          <w:lang w:eastAsia="pt-BR"/>
        </w:rPr>
        <w:t xml:space="preserve"> e a Comissão de Desenvolvimento Econômico, Ciência, Tecnologia e Urbano Ambiental deverão se manifestar sobre a propositura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32" w:rsidRDefault="00313D32" w:rsidP="00126850">
      <w:pPr>
        <w:spacing w:line="240" w:lineRule="auto"/>
      </w:pPr>
      <w:r>
        <w:separator/>
      </w:r>
    </w:p>
  </w:endnote>
  <w:endnote w:type="continuationSeparator" w:id="0">
    <w:p w:rsidR="00313D32" w:rsidRDefault="00313D3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30C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30C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32" w:rsidRDefault="00313D32" w:rsidP="00126850">
      <w:pPr>
        <w:spacing w:line="240" w:lineRule="auto"/>
      </w:pPr>
      <w:r>
        <w:separator/>
      </w:r>
    </w:p>
  </w:footnote>
  <w:footnote w:type="continuationSeparator" w:id="0">
    <w:p w:rsidR="00313D32" w:rsidRDefault="00313D3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30C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3D32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1787-4CF1-4975-87CE-68F4D865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2019-04-25T18:10:00Z</dcterms:modified>
</cp:coreProperties>
</file>