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72338" w:rsidRPr="00272338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José Maria Alves Guimarães – Zé Buzina a via pública da sede do Município conhecida como Avenida “H”, do loteamento denominado Residencial Monte Carlo, com início na Rua “A” e término na Avenida Marginal,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68" w:rsidRDefault="00AD2668" w:rsidP="00126850">
      <w:pPr>
        <w:spacing w:line="240" w:lineRule="auto"/>
      </w:pPr>
      <w:r>
        <w:separator/>
      </w:r>
    </w:p>
  </w:endnote>
  <w:endnote w:type="continuationSeparator" w:id="0">
    <w:p w:rsidR="00AD2668" w:rsidRDefault="00AD266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23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23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68" w:rsidRDefault="00AD2668" w:rsidP="00126850">
      <w:pPr>
        <w:spacing w:line="240" w:lineRule="auto"/>
      </w:pPr>
      <w:r>
        <w:separator/>
      </w:r>
    </w:p>
  </w:footnote>
  <w:footnote w:type="continuationSeparator" w:id="0">
    <w:p w:rsidR="00AD2668" w:rsidRDefault="00AD266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2338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2668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4C03-5A79-4900-8B22-45405E64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2019-04-22T12:47:00Z</dcterms:modified>
</cp:coreProperties>
</file>