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104/2019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136/2019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Altera a Lei nº 9.465, de 06 de fevereiro de 2019, introduzindo regulamentação dos requisitos e atribuições inerentes à percepção da gratificação especial de desempenho para os agentes de combate às endemias e para os agentes comunitários de saúde,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3C327A" w:rsidRDefault="003C327A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</w:p>
    <w:p w:rsidR="003C327A" w:rsidRPr="00635C11" w:rsidRDefault="003C327A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>À Comissão de Obras, Segurança, Bens e Serviços Públicos, para manifestação.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141F62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E771B" w:rsidRPr="00136F9D" w:rsidRDefault="001E771B" w:rsidP="001E771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E771B" w:rsidRPr="00136F9D" w:rsidRDefault="001E771B" w:rsidP="001E771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E771B" w:rsidRPr="00136F9D" w:rsidRDefault="001E771B" w:rsidP="001E771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E771B" w:rsidRPr="00136F9D" w:rsidRDefault="001E771B" w:rsidP="001E771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E771B" w:rsidRPr="00136F9D" w:rsidRDefault="001E771B" w:rsidP="001E771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E771B" w:rsidRPr="00136F9D" w:rsidRDefault="001E771B" w:rsidP="001E771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E771B" w:rsidRPr="00136F9D" w:rsidRDefault="001E771B" w:rsidP="001E771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1E771B" w:rsidRPr="00136F9D" w:rsidRDefault="001E771B" w:rsidP="001E771B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  <w:bookmarkStart w:id="0" w:name="_GoBack"/>
      <w:bookmarkEnd w:id="0"/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E51" w:rsidRDefault="005C6E51" w:rsidP="00126850">
      <w:pPr>
        <w:spacing w:line="240" w:lineRule="auto"/>
      </w:pPr>
      <w:r>
        <w:separator/>
      </w:r>
    </w:p>
  </w:endnote>
  <w:endnote w:type="continuationSeparator" w:id="0">
    <w:p w:rsidR="005C6E51" w:rsidRDefault="005C6E51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5C6E51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5C6E51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E51" w:rsidRDefault="005C6E51" w:rsidP="00126850">
      <w:pPr>
        <w:spacing w:line="240" w:lineRule="auto"/>
      </w:pPr>
      <w:r>
        <w:separator/>
      </w:r>
    </w:p>
  </w:footnote>
  <w:footnote w:type="continuationSeparator" w:id="0">
    <w:p w:rsidR="005C6E51" w:rsidRDefault="005C6E51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1E771B" w:rsidP="006F47C1">
    <w:pPr>
      <w:spacing w:line="240" w:lineRule="auto"/>
      <w:jc w:val="center"/>
      <w:rPr>
        <w:rFonts w:ascii="Arial" w:hAnsi="Arial"/>
        <w:sz w:val="28"/>
        <w:szCs w:val="32"/>
      </w:rPr>
    </w:pPr>
    <w:r w:rsidRPr="001E771B">
      <w:rPr>
        <w:rFonts w:ascii="Arial" w:hAnsi="Arial"/>
        <w:sz w:val="28"/>
        <w:szCs w:val="32"/>
      </w:rPr>
      <w:t>Comissão de Tributação, Finanças e Orçamento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1F62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E771B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821FF"/>
    <w:rsid w:val="003A6E53"/>
    <w:rsid w:val="003C327A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E51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47C1"/>
    <w:rsid w:val="006F61D2"/>
    <w:rsid w:val="006F75E9"/>
    <w:rsid w:val="00705666"/>
    <w:rsid w:val="00707BD9"/>
    <w:rsid w:val="00714AE4"/>
    <w:rsid w:val="00724417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0B58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66B97-FEA8-44B3-B295-7E5659DF3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2019-01-29T18:14:00Z</dcterms:created>
  <dcterms:modified xsi:type="dcterms:W3CDTF">2019-03-21T21:14:00Z</dcterms:modified>
</cp:coreProperties>
</file>