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81FC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81FCF">
        <w:rPr>
          <w:rFonts w:ascii="Tahoma" w:hAnsi="Tahoma" w:cs="Tahoma"/>
          <w:b/>
          <w:sz w:val="32"/>
          <w:szCs w:val="32"/>
          <w:u w:val="single"/>
        </w:rPr>
        <w:t>064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32CB4">
        <w:rPr>
          <w:rFonts w:ascii="Tahoma" w:hAnsi="Tahoma" w:cs="Tahoma"/>
          <w:b/>
          <w:sz w:val="32"/>
          <w:szCs w:val="32"/>
          <w:u w:val="single"/>
        </w:rPr>
        <w:t>076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32CB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32CB4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332CB4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332CB4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332CB4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32CB4" w:rsidRPr="00332CB4" w:rsidRDefault="00332CB4" w:rsidP="00332C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32CB4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32CB4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crédito a</w:t>
      </w:r>
      <w:r w:rsidRPr="00332CB4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332CB4">
        <w:rPr>
          <w:rFonts w:ascii="Calibri" w:hAnsi="Calibri" w:cs="Calibri"/>
          <w:sz w:val="24"/>
          <w:szCs w:val="22"/>
        </w:rPr>
        <w:t>special</w:t>
      </w:r>
      <w:r>
        <w:rPr>
          <w:rFonts w:ascii="Calibri" w:hAnsi="Calibri" w:cs="Calibri"/>
          <w:sz w:val="24"/>
          <w:szCs w:val="22"/>
        </w:rPr>
        <w:t>,</w:t>
      </w:r>
      <w:r w:rsidRPr="00332CB4">
        <w:rPr>
          <w:rFonts w:ascii="Calibri" w:hAnsi="Calibri" w:cs="Calibri"/>
          <w:sz w:val="24"/>
          <w:szCs w:val="22"/>
        </w:rPr>
        <w:t xml:space="preserve"> até o limite de R$ 40.000,00 (quarenta mil reais), para atender às despesas com as obras de adequação da área de lavagem e higienização de materiais e equipamentos de nebulização da Equipe de Controle de Vetores, conforme demonstrativo abaixo:</w:t>
      </w:r>
    </w:p>
    <w:p w:rsidR="00332CB4" w:rsidRPr="00332CB4" w:rsidRDefault="00332CB4" w:rsidP="00332C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332CB4" w:rsidRPr="00332CB4" w:rsidTr="00332CB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32CB4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32CB4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32CB4" w:rsidRPr="00332CB4" w:rsidTr="00332CB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32CB4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32CB4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332CB4" w:rsidRPr="00332CB4" w:rsidTr="00332CB4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32CB4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32CB4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332CB4" w:rsidRPr="00332CB4" w:rsidTr="00332CB4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32CB4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32CB4" w:rsidRPr="00332CB4" w:rsidTr="00332CB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32CB4" w:rsidRPr="00332CB4" w:rsidTr="00332CB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10.305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Vigilância Sanitária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32CB4" w:rsidRPr="00332CB4" w:rsidTr="00332CB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10.305.0078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32CB4" w:rsidRPr="00332CB4" w:rsidTr="00332CB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10.305.0078.1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32CB4" w:rsidRPr="00332CB4" w:rsidTr="00332CB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10.305.0078.1.038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Expansões, Reformas e Ampliações de Unidades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332CB4" w:rsidRPr="00332CB4" w:rsidTr="00332CB4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32CB4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32CB4" w:rsidRPr="00332CB4" w:rsidTr="00332CB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332CB4" w:rsidRPr="00332CB4" w:rsidTr="00332CB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03 – Recursos Próprios de Fundos Especiais de Despesa Vinculados</w:t>
            </w:r>
          </w:p>
        </w:tc>
      </w:tr>
    </w:tbl>
    <w:p w:rsidR="00332CB4" w:rsidRPr="00332CB4" w:rsidRDefault="00332CB4" w:rsidP="00332C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32CB4" w:rsidRPr="00332CB4" w:rsidRDefault="00332CB4" w:rsidP="00332C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332CB4">
        <w:rPr>
          <w:rFonts w:ascii="Calibri" w:hAnsi="Calibri" w:cs="Calibri"/>
          <w:sz w:val="24"/>
          <w:szCs w:val="22"/>
        </w:rPr>
        <w:tab/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32CB4">
        <w:rPr>
          <w:rFonts w:ascii="Calibri" w:hAnsi="Calibri" w:cs="Calibri"/>
          <w:sz w:val="24"/>
          <w:szCs w:val="22"/>
        </w:rPr>
        <w:t xml:space="preserve">O crédito autorizado no art. 1º desta </w:t>
      </w:r>
      <w:r>
        <w:rPr>
          <w:rFonts w:ascii="Calibri" w:hAnsi="Calibri" w:cs="Calibri"/>
          <w:sz w:val="24"/>
          <w:szCs w:val="22"/>
        </w:rPr>
        <w:t>l</w:t>
      </w:r>
      <w:r w:rsidRPr="00332CB4">
        <w:rPr>
          <w:rFonts w:ascii="Calibri" w:hAnsi="Calibri" w:cs="Calibri"/>
          <w:sz w:val="24"/>
          <w:szCs w:val="22"/>
        </w:rPr>
        <w:t>ei será coberto com recursos orçamentários provenientes de anulação parcial das dotações abaixo e especificadas:</w:t>
      </w:r>
    </w:p>
    <w:p w:rsidR="00332CB4" w:rsidRPr="00332CB4" w:rsidRDefault="00332CB4" w:rsidP="00332C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332CB4" w:rsidRPr="00332CB4" w:rsidTr="00332CB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32CB4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32CB4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332CB4" w:rsidRPr="00332CB4" w:rsidTr="00332CB4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32CB4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32CB4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332CB4" w:rsidRPr="00332CB4" w:rsidTr="00332CB4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32CB4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332CB4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332CB4" w:rsidRPr="00332CB4" w:rsidTr="00332CB4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32CB4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332CB4" w:rsidRPr="00332CB4" w:rsidTr="00332CB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332CB4" w:rsidRPr="00332CB4" w:rsidTr="00332CB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10.304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Vigilância Sanitária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32CB4" w:rsidRPr="00332CB4" w:rsidTr="00332CB4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10.304.0078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Vigilância em Saúde: O SUS cuidando de você.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332CB4" w:rsidRPr="00332CB4" w:rsidTr="00332CB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10.304.0078.2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332CB4" w:rsidRPr="00332CB4" w:rsidTr="00332CB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10.304.0078.2.203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Manutenção das Atividades/Ações/Serviços da Vigilância Sanitária - VISA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332CB4" w:rsidRPr="00332CB4" w:rsidTr="00332CB4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332CB4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332CB4" w:rsidRPr="00332CB4" w:rsidTr="00332CB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332CB4" w:rsidRPr="00332CB4" w:rsidTr="00332CB4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B4" w:rsidRPr="00332CB4" w:rsidRDefault="00332CB4" w:rsidP="00282CA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332CB4">
              <w:rPr>
                <w:rFonts w:ascii="Calibri" w:hAnsi="Calibri"/>
                <w:sz w:val="24"/>
                <w:szCs w:val="24"/>
              </w:rPr>
              <w:t>03 – Recursos Próprios de Fundos Especiais de Despesa Vinculados</w:t>
            </w:r>
          </w:p>
        </w:tc>
      </w:tr>
    </w:tbl>
    <w:p w:rsidR="00332CB4" w:rsidRPr="00332CB4" w:rsidRDefault="00332CB4" w:rsidP="00332C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32CB4" w:rsidRPr="00332CB4" w:rsidRDefault="00332CB4" w:rsidP="00332C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332CB4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32CB4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crédito adicional e</w:t>
      </w:r>
      <w:r w:rsidRPr="00332CB4">
        <w:rPr>
          <w:rFonts w:ascii="Calibri" w:hAnsi="Calibri" w:cs="Calibri"/>
          <w:sz w:val="24"/>
          <w:szCs w:val="22"/>
        </w:rPr>
        <w:t xml:space="preserve">special na Lei nº 9.138, de 29 de novembro de 2017 (Plano Plurianual - PPA), </w:t>
      </w:r>
      <w:r>
        <w:rPr>
          <w:rFonts w:ascii="Calibri" w:hAnsi="Calibri" w:cs="Calibri"/>
          <w:sz w:val="24"/>
          <w:szCs w:val="22"/>
        </w:rPr>
        <w:t xml:space="preserve">na </w:t>
      </w:r>
      <w:r w:rsidRPr="00332CB4">
        <w:rPr>
          <w:rFonts w:ascii="Calibri" w:hAnsi="Calibri" w:cs="Calibri"/>
          <w:sz w:val="24"/>
          <w:szCs w:val="22"/>
        </w:rPr>
        <w:t>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332CB4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332CB4" w:rsidRDefault="00332CB4" w:rsidP="00332C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332CB4" w:rsidP="00332C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332CB4">
        <w:rPr>
          <w:rFonts w:ascii="Calibri" w:hAnsi="Calibri" w:cs="Calibri"/>
          <w:sz w:val="24"/>
          <w:szCs w:val="22"/>
        </w:rPr>
        <w:tab/>
        <w:t>Art. 4º</w:t>
      </w:r>
      <w:r>
        <w:rPr>
          <w:rFonts w:ascii="Calibri" w:hAnsi="Calibri" w:cs="Calibri"/>
          <w:sz w:val="24"/>
          <w:szCs w:val="22"/>
        </w:rPr>
        <w:t xml:space="preserve">  </w:t>
      </w:r>
      <w:r w:rsidRPr="00332CB4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332CB4" w:rsidRPr="00646520" w:rsidRDefault="00332CB4" w:rsidP="00332C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94AEC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94AEC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C81FCF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81FC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81FC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32CB4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1FCF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155</cp:revision>
  <cp:lastPrinted>2018-06-26T22:41:00Z</cp:lastPrinted>
  <dcterms:created xsi:type="dcterms:W3CDTF">2016-08-16T19:55:00Z</dcterms:created>
  <dcterms:modified xsi:type="dcterms:W3CDTF">2019-03-12T17:37:00Z</dcterms:modified>
</cp:coreProperties>
</file>