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3D694F" w:rsidTr="00A95ADE">
        <w:tc>
          <w:tcPr>
            <w:tcW w:w="2552" w:type="dxa"/>
            <w:shd w:val="clear" w:color="auto" w:fill="auto"/>
          </w:tcPr>
          <w:p w:rsidR="00A939CC" w:rsidRPr="003D694F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3D694F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3D694F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3D694F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3D694F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3D694F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A939CC" w:rsidRPr="003D694F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bCs/>
          <w:szCs w:val="24"/>
          <w:lang w:eastAsia="pt-BR"/>
        </w:rPr>
        <w:t>Projeto de Lei nº 35/2019</w:t>
      </w:r>
    </w:p>
    <w:p w:rsidR="00A939CC" w:rsidRPr="003D694F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3D694F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bCs/>
          <w:szCs w:val="24"/>
          <w:lang w:eastAsia="pt-BR"/>
        </w:rPr>
        <w:t>Processo nº 51/2019</w:t>
      </w:r>
    </w:p>
    <w:p w:rsidR="00A939CC" w:rsidRPr="003D694F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3D694F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Pr="003D694F">
        <w:rPr>
          <w:rFonts w:asciiTheme="minorHAnsi" w:eastAsia="Times New Roman" w:hAnsiTheme="minorHAnsi" w:cs="Arial"/>
          <w:szCs w:val="24"/>
          <w:lang w:eastAsia="pt-BR"/>
        </w:rPr>
        <w:t>PREFEITURA DO MUNICÍPIO DE ARARAQUARA</w:t>
      </w:r>
    </w:p>
    <w:p w:rsidR="00A939CC" w:rsidRPr="003D694F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3D694F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3D694F">
        <w:rPr>
          <w:rFonts w:asciiTheme="minorHAnsi" w:eastAsia="Times New Roman" w:hAnsiTheme="minorHAnsi" w:cs="Arial"/>
          <w:szCs w:val="24"/>
          <w:lang w:eastAsia="pt-BR"/>
        </w:rPr>
        <w:t xml:space="preserve">Autoriza o Poder Executivo a abrir um crédito adicional especial, até o limite de R$ 1.447.597,61 (um milhão, quatrocentos e quarenta e sete mil, quinhentos e noventa e sete reais e sessenta e </w:t>
      </w:r>
      <w:proofErr w:type="gramStart"/>
      <w:r w:rsidRPr="003D694F">
        <w:rPr>
          <w:rFonts w:asciiTheme="minorHAnsi" w:eastAsia="Times New Roman" w:hAnsiTheme="minorHAnsi" w:cs="Arial"/>
          <w:szCs w:val="24"/>
          <w:lang w:eastAsia="pt-BR"/>
        </w:rPr>
        <w:t>um centavos</w:t>
      </w:r>
      <w:proofErr w:type="gramEnd"/>
      <w:r w:rsidRPr="003D694F">
        <w:rPr>
          <w:rFonts w:asciiTheme="minorHAnsi" w:eastAsia="Times New Roman" w:hAnsiTheme="minorHAnsi" w:cs="Arial"/>
          <w:szCs w:val="24"/>
          <w:lang w:eastAsia="pt-BR"/>
        </w:rPr>
        <w:t>), destinados a investimentos na Rede Básica e na Assistência Hospitalar e Ambulatorial, e dá outras providências.</w:t>
      </w:r>
    </w:p>
    <w:p w:rsidR="00A939CC" w:rsidRPr="003D694F" w:rsidRDefault="00A939CC" w:rsidP="00B42D4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635C11" w:rsidRPr="003D694F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szCs w:val="24"/>
          <w:lang w:eastAsia="pt-BR"/>
        </w:rPr>
        <w:tab/>
      </w:r>
      <w:r w:rsidRPr="003D694F">
        <w:rPr>
          <w:rFonts w:asciiTheme="minorHAnsi" w:eastAsia="Times New Roman" w:hAnsiTheme="minorHAnsi" w:cs="Arial"/>
          <w:szCs w:val="24"/>
          <w:lang w:eastAsia="pt-BR"/>
        </w:rPr>
        <w:tab/>
      </w:r>
      <w:r w:rsidR="00635C11" w:rsidRPr="003D694F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3D694F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3D694F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szCs w:val="24"/>
          <w:lang w:eastAsia="pt-BR"/>
        </w:rPr>
        <w:tab/>
      </w:r>
      <w:r w:rsidRPr="003D694F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3D694F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3D694F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szCs w:val="24"/>
          <w:lang w:eastAsia="pt-BR"/>
        </w:rPr>
        <w:tab/>
      </w:r>
      <w:r w:rsidRPr="003D694F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635C11" w:rsidRPr="003D694F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3D694F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szCs w:val="24"/>
          <w:lang w:eastAsia="pt-BR"/>
        </w:rPr>
        <w:tab/>
      </w:r>
      <w:r w:rsidRPr="003D694F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635C11" w:rsidRPr="003D694F" w:rsidRDefault="00635C11" w:rsidP="00635C11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3D694F" w:rsidRDefault="00635C11" w:rsidP="003D694F">
      <w:pPr>
        <w:autoSpaceDE w:val="0"/>
        <w:autoSpaceDN w:val="0"/>
        <w:spacing w:line="240" w:lineRule="auto"/>
        <w:ind w:left="708" w:firstLine="708"/>
        <w:rPr>
          <w:rFonts w:asciiTheme="minorHAnsi" w:eastAsia="Times New Roman" w:hAnsiTheme="minorHAnsi" w:cs="Arial"/>
          <w:bCs/>
          <w:szCs w:val="24"/>
          <w:lang w:eastAsia="pt-BR"/>
        </w:rPr>
      </w:pPr>
      <w:bookmarkStart w:id="0" w:name="_GoBack"/>
      <w:bookmarkEnd w:id="0"/>
      <w:r w:rsidRPr="003D694F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635C11" w:rsidRPr="003D694F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3D694F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3D694F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3D694F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42172D" w:rsidRPr="003D694F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b/>
          <w:bCs/>
          <w:szCs w:val="24"/>
          <w:lang w:eastAsia="pt-BR"/>
        </w:rPr>
        <w:t>Gerson da Farmácia</w:t>
      </w:r>
    </w:p>
    <w:p w:rsidR="0042172D" w:rsidRPr="003D694F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CSEDS</w:t>
      </w:r>
    </w:p>
    <w:p w:rsidR="00635C11" w:rsidRPr="003D694F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3D694F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3D694F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3D694F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635C11" w:rsidRPr="003D694F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3D694F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</w:t>
      </w:r>
      <w:r w:rsidR="0042172D" w:rsidRPr="003D694F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</w:t>
      </w:r>
      <w:r w:rsidR="003D694F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</w:t>
      </w:r>
      <w:r w:rsidR="0042172D" w:rsidRPr="003D694F">
        <w:rPr>
          <w:rFonts w:asciiTheme="minorHAnsi" w:hAnsiTheme="minorHAnsi" w:cs="Arial"/>
          <w:b/>
          <w:bCs/>
          <w:szCs w:val="24"/>
        </w:rPr>
        <w:t>Jéferson Yashuda</w:t>
      </w:r>
      <w:r w:rsidR="00635C11" w:rsidRPr="003D694F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635C11" w:rsidRPr="003D694F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635C11" w:rsidRPr="003D694F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42172D" w:rsidRPr="003D694F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</w:t>
      </w:r>
      <w:r w:rsidR="0042172D" w:rsidRPr="003D694F">
        <w:rPr>
          <w:rFonts w:asciiTheme="minorHAnsi" w:hAnsiTheme="minorHAnsi" w:cs="Arial"/>
          <w:b/>
          <w:bCs/>
          <w:szCs w:val="24"/>
        </w:rPr>
        <w:t>Zé Luiz (Zé Macaco)</w:t>
      </w:r>
    </w:p>
    <w:p w:rsidR="009C5FA0" w:rsidRPr="003D694F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Theme="minorHAnsi" w:hAnsiTheme="minorHAnsi"/>
          <w:b w:val="0"/>
          <w:szCs w:val="22"/>
        </w:rPr>
      </w:pPr>
    </w:p>
    <w:sectPr w:rsidR="009C5FA0" w:rsidRPr="003D694F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056" w:rsidRDefault="00135056" w:rsidP="00126850">
      <w:pPr>
        <w:spacing w:line="240" w:lineRule="auto"/>
      </w:pPr>
      <w:r>
        <w:separator/>
      </w:r>
    </w:p>
  </w:endnote>
  <w:endnote w:type="continuationSeparator" w:id="0">
    <w:p w:rsidR="00135056" w:rsidRDefault="0013505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D694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D694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056" w:rsidRDefault="00135056" w:rsidP="00126850">
      <w:pPr>
        <w:spacing w:line="240" w:lineRule="auto"/>
      </w:pPr>
      <w:r>
        <w:separator/>
      </w:r>
    </w:p>
  </w:footnote>
  <w:footnote w:type="continuationSeparator" w:id="0">
    <w:p w:rsidR="00135056" w:rsidRDefault="0013505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056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694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AC27-8577-4358-A420-A22C8348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2019-02-01T10:57:00Z</cp:lastPrinted>
  <dcterms:created xsi:type="dcterms:W3CDTF">2019-01-29T18:12:00Z</dcterms:created>
  <dcterms:modified xsi:type="dcterms:W3CDTF">2019-02-01T10:57:00Z</dcterms:modified>
</cp:coreProperties>
</file>