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840522" w:rsidTr="00A95ADE">
        <w:tc>
          <w:tcPr>
            <w:tcW w:w="2552" w:type="dxa"/>
            <w:shd w:val="clear" w:color="auto" w:fill="auto"/>
          </w:tcPr>
          <w:p w:rsidR="00A939CC" w:rsidRPr="00840522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840522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840522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840522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840522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840522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>Projeto de Lei nº 30/2019</w:t>
      </w:r>
    </w:p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40522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>Processo nº 37/2019</w:t>
      </w:r>
    </w:p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840522">
        <w:rPr>
          <w:rFonts w:asciiTheme="minorHAnsi" w:eastAsia="Times New Roman" w:hAnsiTheme="minorHAnsi" w:cs="Arial"/>
          <w:szCs w:val="24"/>
          <w:lang w:eastAsia="pt-BR"/>
        </w:rPr>
        <w:t>Vereador Delegado Elton Negrini</w:t>
      </w:r>
    </w:p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4052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840522">
        <w:rPr>
          <w:rFonts w:asciiTheme="minorHAnsi" w:eastAsia="Times New Roman" w:hAnsiTheme="minorHAnsi" w:cs="Arial"/>
          <w:szCs w:val="24"/>
          <w:lang w:eastAsia="pt-BR"/>
        </w:rPr>
        <w:t>Institui o Dia "Bento de Abreu - Plantador de Cidades", a ser comemorada anualmente em 17 de Agosto e dá outras providências.</w:t>
      </w:r>
    </w:p>
    <w:p w:rsidR="00A939CC" w:rsidRPr="00840522" w:rsidRDefault="00A939CC" w:rsidP="00B42D4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840522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szCs w:val="24"/>
          <w:lang w:eastAsia="pt-BR"/>
        </w:rPr>
        <w:tab/>
      </w:r>
      <w:r w:rsidRPr="00840522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840522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szCs w:val="24"/>
          <w:lang w:eastAsia="pt-BR"/>
        </w:rPr>
        <w:tab/>
      </w:r>
      <w:r w:rsidRPr="00840522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szCs w:val="24"/>
          <w:lang w:eastAsia="pt-BR"/>
        </w:rPr>
        <w:tab/>
      </w:r>
      <w:r w:rsidRPr="00840522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840522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szCs w:val="24"/>
          <w:lang w:eastAsia="pt-BR"/>
        </w:rPr>
        <w:tab/>
      </w:r>
      <w:r w:rsidRPr="00840522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840522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840522" w:rsidRDefault="00635C11" w:rsidP="00840522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42172D" w:rsidRPr="00840522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>Gerson da Farmácia</w:t>
      </w:r>
    </w:p>
    <w:p w:rsidR="0042172D" w:rsidRPr="00840522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CSEDS</w:t>
      </w: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840522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840522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="0042172D"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</w:t>
      </w:r>
      <w:r w:rsid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</w:t>
      </w:r>
      <w:bookmarkStart w:id="0" w:name="_GoBack"/>
      <w:bookmarkEnd w:id="0"/>
      <w:r w:rsidR="0042172D" w:rsidRPr="00840522">
        <w:rPr>
          <w:rFonts w:asciiTheme="minorHAnsi" w:hAnsiTheme="minorHAnsi" w:cs="Arial"/>
          <w:b/>
          <w:bCs/>
          <w:szCs w:val="24"/>
        </w:rPr>
        <w:t>Jéferson Yashuda</w:t>
      </w:r>
      <w:r w:rsidR="00635C11"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42172D" w:rsidRPr="0084052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</w:t>
      </w:r>
      <w:r w:rsidR="0042172D" w:rsidRPr="00840522">
        <w:rPr>
          <w:rFonts w:asciiTheme="minorHAnsi" w:hAnsiTheme="minorHAnsi" w:cs="Arial"/>
          <w:b/>
          <w:bCs/>
          <w:szCs w:val="24"/>
        </w:rPr>
        <w:t>Zé Luiz (Zé Macaco)</w:t>
      </w:r>
    </w:p>
    <w:p w:rsidR="009C5FA0" w:rsidRPr="00840522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Theme="minorHAnsi" w:hAnsiTheme="minorHAnsi"/>
          <w:b w:val="0"/>
          <w:szCs w:val="22"/>
        </w:rPr>
      </w:pPr>
    </w:p>
    <w:sectPr w:rsidR="009C5FA0" w:rsidRPr="008405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4D" w:rsidRDefault="0060434D" w:rsidP="00126850">
      <w:pPr>
        <w:spacing w:line="240" w:lineRule="auto"/>
      </w:pPr>
      <w:r>
        <w:separator/>
      </w:r>
    </w:p>
  </w:endnote>
  <w:endnote w:type="continuationSeparator" w:id="0">
    <w:p w:rsidR="0060434D" w:rsidRDefault="0060434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05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05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4D" w:rsidRDefault="0060434D" w:rsidP="00126850">
      <w:pPr>
        <w:spacing w:line="240" w:lineRule="auto"/>
      </w:pPr>
      <w:r>
        <w:separator/>
      </w:r>
    </w:p>
  </w:footnote>
  <w:footnote w:type="continuationSeparator" w:id="0">
    <w:p w:rsidR="0060434D" w:rsidRDefault="0060434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434D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0522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79B7-7808-4EC3-82CD-A1940C7F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2019-01-31T12:41:00Z</cp:lastPrinted>
  <dcterms:created xsi:type="dcterms:W3CDTF">2019-01-29T18:12:00Z</dcterms:created>
  <dcterms:modified xsi:type="dcterms:W3CDTF">2019-01-31T12:41:00Z</dcterms:modified>
</cp:coreProperties>
</file>