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6AF8" w:rsidRPr="00097EFB" w:rsidRDefault="007A6AF8" w:rsidP="007A6AF8">
      <w:pPr>
        <w:spacing w:line="240" w:lineRule="auto"/>
        <w:jc w:val="center"/>
        <w:rPr>
          <w:rFonts w:asciiTheme="majorHAnsi" w:hAnsiTheme="majorHAnsi"/>
          <w:b/>
          <w:sz w:val="28"/>
          <w:szCs w:val="28"/>
        </w:rPr>
      </w:pPr>
      <w:bookmarkStart w:id="0" w:name="_GoBack"/>
      <w:bookmarkEnd w:id="0"/>
      <w:r w:rsidRPr="00097EFB">
        <w:rPr>
          <w:rFonts w:asciiTheme="majorHAnsi" w:hAnsiTheme="majorHAnsi"/>
          <w:b/>
          <w:sz w:val="28"/>
          <w:szCs w:val="28"/>
        </w:rPr>
        <w:t>EMENDA Nº ________________</w:t>
      </w:r>
    </w:p>
    <w:p w:rsidR="007A6AF8" w:rsidRDefault="007A6AF8" w:rsidP="007A6AF8">
      <w:pPr>
        <w:spacing w:line="240" w:lineRule="auto"/>
        <w:jc w:val="center"/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 xml:space="preserve">SUBSTITUTIVO AO </w:t>
      </w:r>
      <w:r w:rsidRPr="00097EFB">
        <w:rPr>
          <w:rFonts w:asciiTheme="majorHAnsi" w:hAnsiTheme="majorHAnsi"/>
          <w:b/>
          <w:sz w:val="28"/>
          <w:szCs w:val="28"/>
        </w:rPr>
        <w:t xml:space="preserve">PROJETO DE LEI </w:t>
      </w:r>
      <w:r>
        <w:rPr>
          <w:rFonts w:asciiTheme="majorHAnsi" w:hAnsiTheme="majorHAnsi"/>
          <w:b/>
          <w:sz w:val="28"/>
          <w:szCs w:val="28"/>
        </w:rPr>
        <w:t xml:space="preserve">COMPLEMENTAR </w:t>
      </w:r>
      <w:r w:rsidRPr="00097EFB">
        <w:rPr>
          <w:rFonts w:asciiTheme="majorHAnsi" w:hAnsiTheme="majorHAnsi"/>
          <w:b/>
          <w:sz w:val="28"/>
          <w:szCs w:val="28"/>
        </w:rPr>
        <w:t xml:space="preserve">Nº </w:t>
      </w:r>
      <w:r>
        <w:rPr>
          <w:rFonts w:asciiTheme="majorHAnsi" w:hAnsiTheme="majorHAnsi"/>
          <w:b/>
          <w:sz w:val="28"/>
          <w:szCs w:val="28"/>
        </w:rPr>
        <w:t>013</w:t>
      </w:r>
      <w:r w:rsidRPr="00097EFB">
        <w:rPr>
          <w:rFonts w:asciiTheme="majorHAnsi" w:hAnsiTheme="majorHAnsi"/>
          <w:b/>
          <w:sz w:val="28"/>
          <w:szCs w:val="28"/>
        </w:rPr>
        <w:t>/2018</w:t>
      </w:r>
    </w:p>
    <w:p w:rsidR="007A6AF8" w:rsidRDefault="007A6AF8" w:rsidP="007A6AF8">
      <w:pPr>
        <w:spacing w:line="240" w:lineRule="auto"/>
        <w:jc w:val="center"/>
        <w:rPr>
          <w:rFonts w:asciiTheme="majorHAnsi" w:hAnsiTheme="majorHAnsi"/>
          <w:b/>
          <w:sz w:val="28"/>
          <w:szCs w:val="28"/>
        </w:rPr>
      </w:pPr>
    </w:p>
    <w:p w:rsidR="007A6AF8" w:rsidRDefault="007A6AF8" w:rsidP="007A6AF8">
      <w:pPr>
        <w:spacing w:line="240" w:lineRule="auto"/>
        <w:jc w:val="center"/>
        <w:rPr>
          <w:rFonts w:asciiTheme="majorHAnsi" w:hAnsiTheme="majorHAnsi"/>
          <w:b/>
          <w:sz w:val="28"/>
          <w:szCs w:val="28"/>
        </w:rPr>
      </w:pPr>
    </w:p>
    <w:p w:rsidR="007A6AF8" w:rsidRDefault="007A6AF8" w:rsidP="007A6AF8">
      <w:pPr>
        <w:spacing w:line="240" w:lineRule="auto"/>
        <w:jc w:val="center"/>
        <w:rPr>
          <w:rFonts w:asciiTheme="majorHAnsi" w:hAnsiTheme="majorHAnsi"/>
          <w:b/>
          <w:sz w:val="28"/>
          <w:szCs w:val="28"/>
        </w:rPr>
      </w:pPr>
    </w:p>
    <w:p w:rsidR="007A6AF8" w:rsidRDefault="007A6AF8" w:rsidP="007A6AF8">
      <w:pPr>
        <w:spacing w:line="240" w:lineRule="auto"/>
        <w:ind w:firstLine="567"/>
        <w:jc w:val="both"/>
        <w:rPr>
          <w:rFonts w:asciiTheme="majorHAnsi" w:hAnsiTheme="majorHAnsi"/>
          <w:szCs w:val="24"/>
        </w:rPr>
      </w:pPr>
      <w:r>
        <w:rPr>
          <w:rFonts w:asciiTheme="majorHAnsi" w:hAnsiTheme="majorHAnsi"/>
          <w:szCs w:val="24"/>
        </w:rPr>
        <w:t>Dê-se ao “caput” do artigo 27 do Substitutivo ao Projeto de Lei Complementar nº 013/2018 a seguinte redação:</w:t>
      </w:r>
    </w:p>
    <w:p w:rsidR="007A6AF8" w:rsidRDefault="007A6AF8" w:rsidP="007A6AF8">
      <w:pPr>
        <w:spacing w:line="240" w:lineRule="auto"/>
        <w:jc w:val="both"/>
        <w:rPr>
          <w:rFonts w:asciiTheme="majorHAnsi" w:hAnsiTheme="majorHAnsi"/>
          <w:szCs w:val="24"/>
        </w:rPr>
      </w:pPr>
    </w:p>
    <w:p w:rsidR="007A6AF8" w:rsidRDefault="007A6AF8" w:rsidP="007A6AF8">
      <w:pPr>
        <w:spacing w:line="240" w:lineRule="auto"/>
        <w:ind w:left="567"/>
        <w:jc w:val="both"/>
        <w:rPr>
          <w:rFonts w:asciiTheme="majorHAnsi" w:hAnsiTheme="majorHAnsi"/>
          <w:szCs w:val="24"/>
        </w:rPr>
      </w:pPr>
      <w:r>
        <w:rPr>
          <w:rFonts w:asciiTheme="majorHAnsi" w:hAnsiTheme="majorHAnsi"/>
          <w:szCs w:val="24"/>
        </w:rPr>
        <w:t xml:space="preserve">“Art. 27. </w:t>
      </w:r>
      <w:r w:rsidRPr="00D1695E">
        <w:rPr>
          <w:rFonts w:asciiTheme="majorHAnsi" w:hAnsiTheme="majorHAnsi"/>
          <w:szCs w:val="24"/>
        </w:rPr>
        <w:t>A outorga onerosa de alteração de uso do solo, instrumento previsto no E</w:t>
      </w:r>
      <w:r>
        <w:rPr>
          <w:rFonts w:asciiTheme="majorHAnsi" w:hAnsiTheme="majorHAnsi"/>
          <w:szCs w:val="24"/>
        </w:rPr>
        <w:t>statuto da Cidade, será aplicada</w:t>
      </w:r>
      <w:r w:rsidRPr="00D1695E">
        <w:rPr>
          <w:rFonts w:asciiTheme="majorHAnsi" w:hAnsiTheme="majorHAnsi"/>
          <w:szCs w:val="24"/>
        </w:rPr>
        <w:t xml:space="preserve"> devido à transformação de uma determinada propriedade localizada em zona rural para fins urbanos, como é o caso do condomínio de chácaras de recreio</w:t>
      </w:r>
      <w:r>
        <w:rPr>
          <w:rFonts w:asciiTheme="majorHAnsi" w:hAnsiTheme="majorHAnsi"/>
          <w:szCs w:val="24"/>
        </w:rPr>
        <w:t>. (</w:t>
      </w:r>
      <w:proofErr w:type="gramStart"/>
      <w:r>
        <w:rPr>
          <w:rFonts w:asciiTheme="majorHAnsi" w:hAnsiTheme="majorHAnsi"/>
          <w:szCs w:val="24"/>
        </w:rPr>
        <w:t>NR)”</w:t>
      </w:r>
      <w:proofErr w:type="gramEnd"/>
      <w:r>
        <w:rPr>
          <w:rFonts w:asciiTheme="majorHAnsi" w:hAnsiTheme="majorHAnsi"/>
          <w:szCs w:val="24"/>
        </w:rPr>
        <w:t xml:space="preserve"> </w:t>
      </w:r>
    </w:p>
    <w:p w:rsidR="007A6AF8" w:rsidRDefault="007A6AF8" w:rsidP="007A6AF8">
      <w:pPr>
        <w:spacing w:line="240" w:lineRule="auto"/>
        <w:ind w:left="567"/>
        <w:jc w:val="both"/>
        <w:rPr>
          <w:rFonts w:asciiTheme="majorHAnsi" w:hAnsiTheme="majorHAnsi"/>
          <w:szCs w:val="24"/>
        </w:rPr>
      </w:pPr>
    </w:p>
    <w:p w:rsidR="007A6AF8" w:rsidRDefault="007A6AF8" w:rsidP="007A6AF8">
      <w:pPr>
        <w:spacing w:line="240" w:lineRule="auto"/>
        <w:jc w:val="center"/>
        <w:rPr>
          <w:rFonts w:asciiTheme="majorHAnsi" w:hAnsiTheme="majorHAnsi"/>
          <w:szCs w:val="24"/>
        </w:rPr>
      </w:pPr>
      <w:r>
        <w:rPr>
          <w:rFonts w:asciiTheme="majorHAnsi" w:hAnsiTheme="majorHAnsi"/>
          <w:szCs w:val="24"/>
        </w:rPr>
        <w:t>Sala de reunião das Comissões, _____________________________</w:t>
      </w:r>
    </w:p>
    <w:p w:rsidR="007A6AF8" w:rsidRDefault="007A6AF8" w:rsidP="007A6AF8">
      <w:pPr>
        <w:spacing w:line="240" w:lineRule="auto"/>
        <w:jc w:val="center"/>
        <w:rPr>
          <w:rFonts w:asciiTheme="majorHAnsi" w:hAnsiTheme="majorHAnsi"/>
          <w:szCs w:val="24"/>
        </w:rPr>
      </w:pPr>
    </w:p>
    <w:p w:rsidR="007A6AF8" w:rsidRDefault="007A6AF8" w:rsidP="007A6AF8">
      <w:pPr>
        <w:spacing w:line="240" w:lineRule="auto"/>
        <w:jc w:val="center"/>
        <w:rPr>
          <w:rFonts w:asciiTheme="majorHAnsi" w:hAnsiTheme="majorHAnsi"/>
          <w:szCs w:val="24"/>
        </w:rPr>
      </w:pPr>
    </w:p>
    <w:p w:rsidR="007A6AF8" w:rsidRPr="00BA56CA" w:rsidRDefault="007A6AF8" w:rsidP="007A6AF8">
      <w:pPr>
        <w:spacing w:line="240" w:lineRule="auto"/>
        <w:jc w:val="center"/>
        <w:rPr>
          <w:rFonts w:asciiTheme="majorHAnsi" w:hAnsiTheme="majorHAnsi"/>
          <w:b/>
          <w:szCs w:val="24"/>
        </w:rPr>
      </w:pPr>
      <w:r w:rsidRPr="00BA56CA">
        <w:rPr>
          <w:rFonts w:asciiTheme="majorHAnsi" w:hAnsiTheme="majorHAnsi"/>
          <w:b/>
          <w:szCs w:val="24"/>
        </w:rPr>
        <w:t>______________________________</w:t>
      </w:r>
    </w:p>
    <w:p w:rsidR="007A6AF8" w:rsidRPr="00BA56CA" w:rsidRDefault="007A6AF8" w:rsidP="007A6AF8">
      <w:pPr>
        <w:spacing w:line="240" w:lineRule="auto"/>
        <w:jc w:val="center"/>
        <w:rPr>
          <w:rFonts w:asciiTheme="majorHAnsi" w:hAnsiTheme="majorHAnsi"/>
          <w:b/>
          <w:szCs w:val="24"/>
        </w:rPr>
      </w:pPr>
      <w:r w:rsidRPr="00BA56CA">
        <w:rPr>
          <w:rFonts w:asciiTheme="majorHAnsi" w:hAnsiTheme="majorHAnsi"/>
          <w:b/>
          <w:szCs w:val="24"/>
        </w:rPr>
        <w:t>José Carlos Porsani</w:t>
      </w:r>
    </w:p>
    <w:p w:rsidR="007A6AF8" w:rsidRPr="00BA56CA" w:rsidRDefault="007A6AF8" w:rsidP="007A6AF8">
      <w:pPr>
        <w:spacing w:line="240" w:lineRule="auto"/>
        <w:jc w:val="center"/>
        <w:rPr>
          <w:rFonts w:asciiTheme="majorHAnsi" w:hAnsiTheme="majorHAnsi"/>
          <w:b/>
          <w:szCs w:val="24"/>
        </w:rPr>
      </w:pPr>
      <w:r w:rsidRPr="00BA56CA">
        <w:rPr>
          <w:rFonts w:asciiTheme="majorHAnsi" w:hAnsiTheme="majorHAnsi"/>
          <w:b/>
          <w:szCs w:val="24"/>
        </w:rPr>
        <w:t>Presidente da CJLR</w:t>
      </w:r>
    </w:p>
    <w:p w:rsidR="007A6AF8" w:rsidRPr="00BA56CA" w:rsidRDefault="007A6AF8" w:rsidP="007A6AF8">
      <w:pPr>
        <w:spacing w:line="240" w:lineRule="auto"/>
        <w:jc w:val="center"/>
        <w:rPr>
          <w:rFonts w:asciiTheme="majorHAnsi" w:hAnsiTheme="majorHAnsi"/>
          <w:b/>
          <w:szCs w:val="24"/>
        </w:rPr>
      </w:pPr>
    </w:p>
    <w:p w:rsidR="007A6AF8" w:rsidRPr="00BA56CA" w:rsidRDefault="007A6AF8" w:rsidP="007A6AF8">
      <w:pPr>
        <w:spacing w:line="240" w:lineRule="auto"/>
        <w:jc w:val="center"/>
        <w:rPr>
          <w:rFonts w:asciiTheme="majorHAnsi" w:hAnsiTheme="majorHAnsi"/>
          <w:b/>
          <w:szCs w:val="24"/>
        </w:rPr>
      </w:pPr>
    </w:p>
    <w:p w:rsidR="007A6AF8" w:rsidRPr="00BA56CA" w:rsidRDefault="007A6AF8" w:rsidP="007A6AF8">
      <w:pPr>
        <w:spacing w:line="240" w:lineRule="auto"/>
        <w:jc w:val="center"/>
        <w:rPr>
          <w:rFonts w:asciiTheme="majorHAnsi" w:hAnsiTheme="majorHAnsi"/>
          <w:b/>
          <w:szCs w:val="24"/>
        </w:rPr>
      </w:pPr>
      <w:r w:rsidRPr="00BA56CA">
        <w:rPr>
          <w:rFonts w:asciiTheme="majorHAnsi" w:hAnsiTheme="majorHAnsi"/>
          <w:b/>
          <w:szCs w:val="24"/>
        </w:rPr>
        <w:t>______________________________                                       ______________________________</w:t>
      </w:r>
    </w:p>
    <w:p w:rsidR="007A6AF8" w:rsidRPr="00BA56CA" w:rsidRDefault="007A6AF8" w:rsidP="007A6AF8">
      <w:pPr>
        <w:spacing w:line="240" w:lineRule="auto"/>
        <w:jc w:val="both"/>
        <w:rPr>
          <w:rFonts w:asciiTheme="majorHAnsi" w:hAnsiTheme="majorHAnsi"/>
          <w:b/>
          <w:szCs w:val="24"/>
        </w:rPr>
      </w:pPr>
      <w:r w:rsidRPr="00BA56CA">
        <w:rPr>
          <w:rFonts w:asciiTheme="majorHAnsi" w:hAnsiTheme="majorHAnsi"/>
          <w:b/>
          <w:szCs w:val="24"/>
        </w:rPr>
        <w:t xml:space="preserve">                         Cabo Magal Verri</w:t>
      </w:r>
      <w:r w:rsidRPr="00BA56CA">
        <w:rPr>
          <w:rFonts w:asciiTheme="majorHAnsi" w:hAnsiTheme="majorHAnsi"/>
          <w:b/>
          <w:szCs w:val="24"/>
        </w:rPr>
        <w:tab/>
        <w:t xml:space="preserve">                                                  Thainara Faria</w:t>
      </w:r>
    </w:p>
    <w:p w:rsidR="007A6AF8" w:rsidRDefault="007A6AF8" w:rsidP="007A6AF8"/>
    <w:p w:rsidR="007A6AF8" w:rsidRDefault="007A6AF8" w:rsidP="007A6AF8"/>
    <w:p w:rsidR="007A6AF8" w:rsidRDefault="007A6AF8" w:rsidP="007A6AF8">
      <w:pPr>
        <w:spacing w:line="240" w:lineRule="auto"/>
        <w:jc w:val="center"/>
        <w:rPr>
          <w:rFonts w:asciiTheme="majorHAnsi" w:hAnsiTheme="majorHAnsi"/>
          <w:szCs w:val="24"/>
        </w:rPr>
      </w:pPr>
    </w:p>
    <w:p w:rsidR="007A6AF8" w:rsidRPr="00A812C2" w:rsidRDefault="007A6AF8" w:rsidP="007A6AF8"/>
    <w:p w:rsidR="007A6AF8" w:rsidRPr="006A1721" w:rsidRDefault="007A6AF8" w:rsidP="007A6AF8"/>
    <w:p w:rsidR="007A6AF8" w:rsidRPr="00BC0C86" w:rsidRDefault="007A6AF8" w:rsidP="007A6AF8"/>
    <w:p w:rsidR="00BC0C86" w:rsidRPr="00BA56CA" w:rsidRDefault="00BC0C86" w:rsidP="00BC0C86">
      <w:pPr>
        <w:spacing w:line="240" w:lineRule="auto"/>
        <w:jc w:val="both"/>
        <w:rPr>
          <w:rFonts w:asciiTheme="majorHAnsi" w:hAnsiTheme="majorHAnsi"/>
          <w:b/>
          <w:szCs w:val="24"/>
        </w:rPr>
      </w:pPr>
    </w:p>
    <w:sectPr w:rsidR="00BC0C86" w:rsidRPr="00BA56CA" w:rsidSect="005E6CA5">
      <w:headerReference w:type="default" r:id="rId8"/>
      <w:footerReference w:type="default" r:id="rId9"/>
      <w:pgSz w:w="11906" w:h="16838"/>
      <w:pgMar w:top="1701" w:right="1134" w:bottom="1134" w:left="1701" w:header="567" w:footer="567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6679" w:rsidRDefault="00666679" w:rsidP="00126850">
      <w:pPr>
        <w:spacing w:line="240" w:lineRule="auto"/>
      </w:pPr>
      <w:r>
        <w:separator/>
      </w:r>
    </w:p>
  </w:endnote>
  <w:endnote w:type="continuationSeparator" w:id="0">
    <w:p w:rsidR="00666679" w:rsidRDefault="00666679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186C" w:rsidRPr="00907FF0" w:rsidRDefault="001E186C" w:rsidP="001E186C">
    <w:pPr>
      <w:pStyle w:val="Rodap"/>
      <w:jc w:val="center"/>
      <w:rPr>
        <w:rFonts w:asciiTheme="majorHAnsi" w:hAnsiTheme="majorHAnsi"/>
        <w:b/>
        <w:szCs w:val="24"/>
      </w:rPr>
    </w:pPr>
    <w:r w:rsidRPr="00907FF0">
      <w:rPr>
        <w:rFonts w:asciiTheme="majorHAnsi" w:hAnsiTheme="majorHAnsi"/>
        <w:b/>
        <w:szCs w:val="24"/>
      </w:rPr>
      <w:t>_________________________________________________________________________________</w:t>
    </w:r>
  </w:p>
  <w:p w:rsidR="001E186C" w:rsidRPr="00907FF0" w:rsidRDefault="001E186C" w:rsidP="001E186C">
    <w:pPr>
      <w:pStyle w:val="Rodap"/>
      <w:jc w:val="center"/>
      <w:rPr>
        <w:rFonts w:asciiTheme="majorHAnsi" w:hAnsiTheme="majorHAnsi"/>
        <w:sz w:val="20"/>
        <w:szCs w:val="20"/>
      </w:rPr>
    </w:pPr>
    <w:r w:rsidRPr="00907FF0">
      <w:rPr>
        <w:rFonts w:asciiTheme="majorHAnsi" w:hAnsiTheme="majorHAnsi"/>
        <w:sz w:val="20"/>
        <w:szCs w:val="20"/>
      </w:rPr>
      <w:t>Rua São Bento, 887, Centro, Araraquara - SP, CEP 14801-300</w:t>
    </w:r>
  </w:p>
  <w:p w:rsidR="001E186C" w:rsidRPr="00907FF0" w:rsidRDefault="001E186C" w:rsidP="001E186C">
    <w:pPr>
      <w:pStyle w:val="Rodap"/>
      <w:jc w:val="center"/>
      <w:rPr>
        <w:rFonts w:asciiTheme="majorHAnsi" w:hAnsiTheme="majorHAnsi"/>
        <w:sz w:val="20"/>
        <w:szCs w:val="20"/>
      </w:rPr>
    </w:pPr>
    <w:r w:rsidRPr="00907FF0">
      <w:rPr>
        <w:rFonts w:asciiTheme="majorHAnsi" w:hAnsiTheme="majorHAnsi"/>
        <w:sz w:val="20"/>
        <w:szCs w:val="20"/>
      </w:rPr>
      <w:t>www.camara-arq.sp.gov.br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6679" w:rsidRDefault="00666679" w:rsidP="00126850">
      <w:pPr>
        <w:spacing w:line="240" w:lineRule="auto"/>
      </w:pPr>
      <w:r>
        <w:separator/>
      </w:r>
    </w:p>
  </w:footnote>
  <w:footnote w:type="continuationSeparator" w:id="0">
    <w:p w:rsidR="00666679" w:rsidRDefault="00666679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Default="00751C03" w:rsidP="00751C03">
    <w:pPr>
      <w:spacing w:after="120" w:line="240" w:lineRule="auto"/>
      <w:jc w:val="center"/>
      <w:rPr>
        <w:rFonts w:ascii="Cambria" w:hAnsi="Cambria"/>
        <w:smallCaps/>
        <w:sz w:val="50"/>
      </w:rPr>
    </w:pPr>
    <w:r>
      <w:rPr>
        <w:noProof/>
        <w:color w:val="4F81BD" w:themeColor="accent1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1E186C">
      <w:rPr>
        <w:rFonts w:ascii="Cambria" w:hAnsi="Cambria"/>
        <w:smallCaps/>
        <w:color w:val="548DD4" w:themeColor="text2" w:themeTint="99"/>
        <w:sz w:val="50"/>
      </w:rPr>
      <w:t>Câmara Municipal de Araraquara</w:t>
    </w:r>
  </w:p>
  <w:p w:rsidR="002F5765" w:rsidRPr="001E186C" w:rsidRDefault="00097EFB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Comissão de Justiça, Legislação e Redação</w:t>
    </w:r>
  </w:p>
  <w:p w:rsidR="002F5765" w:rsidRDefault="002F5765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97E67"/>
    <w:rsid w:val="00097EFB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C6440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47A8C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50C6"/>
    <w:rsid w:val="004D7A1D"/>
    <w:rsid w:val="004E0809"/>
    <w:rsid w:val="004E1D74"/>
    <w:rsid w:val="004E4DB7"/>
    <w:rsid w:val="004F0A44"/>
    <w:rsid w:val="004F24FB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A65EA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66679"/>
    <w:rsid w:val="00672B7C"/>
    <w:rsid w:val="006768B7"/>
    <w:rsid w:val="00690A1F"/>
    <w:rsid w:val="00694B06"/>
    <w:rsid w:val="006A1721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12DC"/>
    <w:rsid w:val="00705666"/>
    <w:rsid w:val="00707BD9"/>
    <w:rsid w:val="00714AE4"/>
    <w:rsid w:val="00722171"/>
    <w:rsid w:val="0072570A"/>
    <w:rsid w:val="007418D3"/>
    <w:rsid w:val="00751C03"/>
    <w:rsid w:val="00756229"/>
    <w:rsid w:val="00760CB5"/>
    <w:rsid w:val="007622D2"/>
    <w:rsid w:val="00771034"/>
    <w:rsid w:val="00773138"/>
    <w:rsid w:val="00781B87"/>
    <w:rsid w:val="00785355"/>
    <w:rsid w:val="007A6AF8"/>
    <w:rsid w:val="007B4EDA"/>
    <w:rsid w:val="007C1AD1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2FF6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1221"/>
    <w:rsid w:val="00991F61"/>
    <w:rsid w:val="00994C6A"/>
    <w:rsid w:val="009A48EC"/>
    <w:rsid w:val="009A6ED0"/>
    <w:rsid w:val="009C0DAD"/>
    <w:rsid w:val="009C441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40E4"/>
    <w:rsid w:val="00A627FC"/>
    <w:rsid w:val="00A6784E"/>
    <w:rsid w:val="00A75CB6"/>
    <w:rsid w:val="00A75EC2"/>
    <w:rsid w:val="00A812C2"/>
    <w:rsid w:val="00A828F4"/>
    <w:rsid w:val="00A86C7B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31F9"/>
    <w:rsid w:val="00B31E98"/>
    <w:rsid w:val="00B52D35"/>
    <w:rsid w:val="00B56353"/>
    <w:rsid w:val="00B57AFA"/>
    <w:rsid w:val="00B645B2"/>
    <w:rsid w:val="00B656FD"/>
    <w:rsid w:val="00B70FB6"/>
    <w:rsid w:val="00B76608"/>
    <w:rsid w:val="00B80D48"/>
    <w:rsid w:val="00B87B27"/>
    <w:rsid w:val="00B9574E"/>
    <w:rsid w:val="00BA56CA"/>
    <w:rsid w:val="00BB3F03"/>
    <w:rsid w:val="00BB599F"/>
    <w:rsid w:val="00BC0C86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1695E"/>
    <w:rsid w:val="00D201B4"/>
    <w:rsid w:val="00D3315E"/>
    <w:rsid w:val="00D46F4C"/>
    <w:rsid w:val="00D637E5"/>
    <w:rsid w:val="00D73F1A"/>
    <w:rsid w:val="00D77189"/>
    <w:rsid w:val="00D94230"/>
    <w:rsid w:val="00DA66F5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7481A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17F5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893EA9-447C-4666-9D70-B0F3AAFEAB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DLOM</dc:creator>
  <cp:lastModifiedBy>Daniel L. O. Mattosinho</cp:lastModifiedBy>
  <cp:revision>2</cp:revision>
  <cp:lastPrinted>2018-08-28T16:46:00Z</cp:lastPrinted>
  <dcterms:created xsi:type="dcterms:W3CDTF">2019-01-22T17:35:00Z</dcterms:created>
  <dcterms:modified xsi:type="dcterms:W3CDTF">2019-01-22T17:35:00Z</dcterms:modified>
</cp:coreProperties>
</file>