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36" w:rsidRPr="00EF1436" w:rsidRDefault="00EF1436" w:rsidP="00EF1436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EF1436">
        <w:rPr>
          <w:rFonts w:asciiTheme="minorHAnsi" w:hAnsiTheme="minorHAnsi" w:cs="Arial"/>
          <w:b/>
          <w:sz w:val="36"/>
          <w:szCs w:val="36"/>
          <w:u w:val="single"/>
        </w:rPr>
        <w:t>SUBSTITUTIVO AO PROJETO DE LEI COMPLEMENTAR Nº 018/2018</w:t>
      </w:r>
    </w:p>
    <w:p w:rsidR="00EF1436" w:rsidRDefault="00EF1436" w:rsidP="000A3136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EF1436" w:rsidRDefault="00EF1436" w:rsidP="000A3136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0A3136" w:rsidRDefault="00524839" w:rsidP="000A3136">
      <w:pPr>
        <w:ind w:left="453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a </w:t>
      </w:r>
      <w:r w:rsidR="00430479">
        <w:rPr>
          <w:rFonts w:asciiTheme="minorHAnsi" w:hAnsiTheme="minorHAnsi" w:cs="Arial"/>
          <w:sz w:val="22"/>
          <w:szCs w:val="22"/>
        </w:rPr>
        <w:t>obrigatoriedade</w:t>
      </w:r>
      <w:r w:rsidR="004B7106">
        <w:rPr>
          <w:rFonts w:asciiTheme="minorHAnsi" w:hAnsiTheme="minorHAnsi" w:cs="Arial"/>
          <w:sz w:val="22"/>
          <w:szCs w:val="22"/>
        </w:rPr>
        <w:t xml:space="preserve"> de</w:t>
      </w:r>
      <w:r w:rsidR="00CD3B0F">
        <w:rPr>
          <w:rFonts w:asciiTheme="minorHAnsi" w:hAnsiTheme="minorHAnsi" w:cs="Arial"/>
          <w:sz w:val="22"/>
          <w:szCs w:val="22"/>
        </w:rPr>
        <w:t xml:space="preserve"> estabelecimentos </w:t>
      </w:r>
      <w:r w:rsidR="00430479">
        <w:rPr>
          <w:rFonts w:asciiTheme="minorHAnsi" w:hAnsiTheme="minorHAnsi" w:cs="Arial"/>
          <w:sz w:val="22"/>
          <w:szCs w:val="22"/>
        </w:rPr>
        <w:t>que especifica</w:t>
      </w:r>
      <w:r w:rsidR="00CD3B0F">
        <w:rPr>
          <w:rFonts w:asciiTheme="minorHAnsi" w:hAnsiTheme="minorHAnsi" w:cs="Arial"/>
          <w:sz w:val="22"/>
          <w:szCs w:val="22"/>
        </w:rPr>
        <w:t xml:space="preserve"> </w:t>
      </w:r>
      <w:r w:rsidR="000A3136">
        <w:rPr>
          <w:rFonts w:asciiTheme="minorHAnsi" w:hAnsiTheme="minorHAnsi" w:cs="Arial"/>
          <w:sz w:val="22"/>
          <w:szCs w:val="22"/>
        </w:rPr>
        <w:t xml:space="preserve">usarem e fornecerem </w:t>
      </w:r>
      <w:r w:rsidR="00CD3B0F">
        <w:rPr>
          <w:rFonts w:asciiTheme="minorHAnsi" w:hAnsiTheme="minorHAnsi" w:cs="Arial"/>
          <w:sz w:val="22"/>
          <w:szCs w:val="22"/>
        </w:rPr>
        <w:t xml:space="preserve">apenas </w:t>
      </w:r>
      <w:r w:rsidR="000A3136">
        <w:rPr>
          <w:rFonts w:asciiTheme="minorHAnsi" w:hAnsiTheme="minorHAnsi" w:cs="Arial"/>
          <w:sz w:val="22"/>
          <w:szCs w:val="22"/>
        </w:rPr>
        <w:t>canudos de papel biodegradável e/ou reciclável individual e hermeticamente embalados com material semelhante</w:t>
      </w:r>
      <w:r w:rsidR="004B7106">
        <w:rPr>
          <w:rFonts w:asciiTheme="minorHAnsi" w:hAnsiTheme="minorHAnsi" w:cs="Arial"/>
          <w:sz w:val="22"/>
          <w:szCs w:val="22"/>
        </w:rPr>
        <w:t>, e dá outras providências</w:t>
      </w:r>
      <w:r w:rsidR="000A3136">
        <w:rPr>
          <w:rFonts w:asciiTheme="minorHAnsi" w:hAnsiTheme="minorHAnsi" w:cs="Arial"/>
          <w:sz w:val="22"/>
          <w:szCs w:val="22"/>
        </w:rPr>
        <w:t>.</w:t>
      </w:r>
      <w:r w:rsidR="004B7106">
        <w:rPr>
          <w:rFonts w:asciiTheme="minorHAnsi" w:hAnsiTheme="minorHAnsi" w:cs="Arial"/>
          <w:sz w:val="22"/>
          <w:szCs w:val="22"/>
        </w:rPr>
        <w:t xml:space="preserve"> </w:t>
      </w: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Pr="00EF1436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EF1436">
        <w:rPr>
          <w:rFonts w:asciiTheme="minorHAnsi" w:hAnsiTheme="minorHAnsi" w:cs="Arial"/>
        </w:rPr>
        <w:tab/>
      </w:r>
      <w:r w:rsidRPr="00EF1436">
        <w:rPr>
          <w:rFonts w:asciiTheme="minorHAnsi" w:hAnsiTheme="minorHAnsi" w:cs="Arial"/>
        </w:rPr>
        <w:tab/>
      </w:r>
      <w:r w:rsidRPr="00EF1436">
        <w:rPr>
          <w:rFonts w:asciiTheme="minorHAnsi" w:hAnsiTheme="minorHAnsi" w:cs="Arial"/>
          <w:bCs/>
        </w:rPr>
        <w:t>Art. 1º</w:t>
      </w:r>
      <w:r w:rsidR="004B7106" w:rsidRPr="00EF1436">
        <w:rPr>
          <w:rFonts w:asciiTheme="minorHAnsi" w:hAnsiTheme="minorHAnsi" w:cs="Arial"/>
          <w:bCs/>
        </w:rPr>
        <w:t xml:space="preserve"> </w:t>
      </w:r>
      <w:r w:rsidR="007A54E8" w:rsidRPr="00EF1436">
        <w:rPr>
          <w:rFonts w:asciiTheme="minorHAnsi" w:hAnsiTheme="minorHAnsi" w:cs="Arial"/>
          <w:bCs/>
        </w:rPr>
        <w:t>Os hotéis, restaurantes, lanchonetes, bares, bufês, cafés, botequins</w:t>
      </w:r>
      <w:r w:rsidR="007262A9" w:rsidRPr="00EF1436">
        <w:rPr>
          <w:rFonts w:asciiTheme="minorHAnsi" w:hAnsiTheme="minorHAnsi" w:cs="Arial"/>
          <w:bCs/>
        </w:rPr>
        <w:t>, comércios</w:t>
      </w:r>
      <w:r w:rsidR="007A54E8" w:rsidRPr="00EF1436">
        <w:rPr>
          <w:rFonts w:asciiTheme="minorHAnsi" w:hAnsiTheme="minorHAnsi" w:cs="Arial"/>
          <w:bCs/>
        </w:rPr>
        <w:t xml:space="preserve"> ambulantes e estabelecimentos congêneres, do Município de Araraquara, ficam obrigados </w:t>
      </w:r>
      <w:r w:rsidR="000A3136" w:rsidRPr="00EF1436">
        <w:rPr>
          <w:rFonts w:asciiTheme="minorHAnsi" w:hAnsiTheme="minorHAnsi" w:cs="Arial"/>
          <w:bCs/>
        </w:rPr>
        <w:t>a usar</w:t>
      </w:r>
      <w:r w:rsidR="0053280E" w:rsidRPr="00EF1436">
        <w:rPr>
          <w:rFonts w:asciiTheme="minorHAnsi" w:hAnsiTheme="minorHAnsi" w:cs="Arial"/>
          <w:bCs/>
        </w:rPr>
        <w:t>em</w:t>
      </w:r>
      <w:r w:rsidR="000A3136" w:rsidRPr="00EF1436">
        <w:rPr>
          <w:rFonts w:asciiTheme="minorHAnsi" w:hAnsiTheme="minorHAnsi" w:cs="Arial"/>
          <w:bCs/>
        </w:rPr>
        <w:t xml:space="preserve"> e fornecer</w:t>
      </w:r>
      <w:r w:rsidR="0053280E" w:rsidRPr="00EF1436">
        <w:rPr>
          <w:rFonts w:asciiTheme="minorHAnsi" w:hAnsiTheme="minorHAnsi" w:cs="Arial"/>
          <w:bCs/>
        </w:rPr>
        <w:t>em</w:t>
      </w:r>
      <w:r w:rsidR="000A3136" w:rsidRPr="00EF1436">
        <w:rPr>
          <w:rFonts w:asciiTheme="minorHAnsi" w:hAnsiTheme="minorHAnsi" w:cs="Arial"/>
          <w:bCs/>
        </w:rPr>
        <w:t xml:space="preserve"> a</w:t>
      </w:r>
      <w:r w:rsidR="0053280E" w:rsidRPr="00EF1436">
        <w:rPr>
          <w:rFonts w:asciiTheme="minorHAnsi" w:hAnsiTheme="minorHAnsi" w:cs="Arial"/>
          <w:bCs/>
        </w:rPr>
        <w:t>os</w:t>
      </w:r>
      <w:r w:rsidR="000A3136" w:rsidRPr="00EF1436">
        <w:rPr>
          <w:rFonts w:asciiTheme="minorHAnsi" w:hAnsiTheme="minorHAnsi" w:cs="Arial"/>
          <w:bCs/>
        </w:rPr>
        <w:t xml:space="preserve"> seus clientes apenas canudos de papel biodegradável e/ou reciclável individualmente e hermeticamente embalados com material semelhante.</w:t>
      </w:r>
      <w:r w:rsidR="007A54E8" w:rsidRPr="00EF1436">
        <w:rPr>
          <w:rFonts w:asciiTheme="minorHAnsi" w:hAnsiTheme="minorHAnsi" w:cs="Arial"/>
          <w:bCs/>
        </w:rPr>
        <w:t xml:space="preserve"> </w:t>
      </w:r>
    </w:p>
    <w:p w:rsidR="00524839" w:rsidRPr="00EF1436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524839" w:rsidRPr="00EF1436" w:rsidRDefault="0052483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EF1436">
        <w:rPr>
          <w:rFonts w:asciiTheme="minorHAnsi" w:hAnsiTheme="minorHAnsi" w:cs="Arial"/>
          <w:bCs/>
        </w:rPr>
        <w:tab/>
      </w:r>
      <w:r w:rsidRPr="00EF1436">
        <w:rPr>
          <w:rFonts w:asciiTheme="minorHAnsi" w:hAnsiTheme="minorHAnsi" w:cs="Arial"/>
          <w:bCs/>
        </w:rPr>
        <w:tab/>
        <w:t xml:space="preserve">Art. 2º </w:t>
      </w:r>
      <w:r w:rsidR="000A3136" w:rsidRPr="00EF1436">
        <w:rPr>
          <w:rFonts w:asciiTheme="minorHAnsi" w:hAnsiTheme="minorHAnsi" w:cs="Arial"/>
          <w:bCs/>
        </w:rPr>
        <w:t>O descumpr</w:t>
      </w:r>
      <w:r w:rsidR="0053280E" w:rsidRPr="00EF1436">
        <w:rPr>
          <w:rFonts w:asciiTheme="minorHAnsi" w:hAnsiTheme="minorHAnsi" w:cs="Arial"/>
          <w:bCs/>
        </w:rPr>
        <w:t>imento ao disposto na presente l</w:t>
      </w:r>
      <w:r w:rsidR="000A3136" w:rsidRPr="00EF1436">
        <w:rPr>
          <w:rFonts w:asciiTheme="minorHAnsi" w:hAnsiTheme="minorHAnsi" w:cs="Arial"/>
          <w:bCs/>
        </w:rPr>
        <w:t xml:space="preserve">ei </w:t>
      </w:r>
      <w:r w:rsidR="004B7106" w:rsidRPr="00EF1436">
        <w:rPr>
          <w:rFonts w:asciiTheme="minorHAnsi" w:hAnsiTheme="minorHAnsi" w:cs="Arial"/>
          <w:bCs/>
        </w:rPr>
        <w:t xml:space="preserve">complementar </w:t>
      </w:r>
      <w:r w:rsidR="000A3136" w:rsidRPr="00EF1436">
        <w:rPr>
          <w:rFonts w:asciiTheme="minorHAnsi" w:hAnsiTheme="minorHAnsi" w:cs="Arial"/>
          <w:bCs/>
        </w:rPr>
        <w:t>sujeitará os infratore</w:t>
      </w:r>
      <w:r w:rsidR="004B7106" w:rsidRPr="00EF1436">
        <w:rPr>
          <w:rFonts w:asciiTheme="minorHAnsi" w:hAnsiTheme="minorHAnsi" w:cs="Arial"/>
          <w:bCs/>
        </w:rPr>
        <w:t>s à pena de multa no valor de 05</w:t>
      </w:r>
      <w:r w:rsidR="000A3136" w:rsidRPr="00EF1436">
        <w:rPr>
          <w:rFonts w:asciiTheme="minorHAnsi" w:hAnsiTheme="minorHAnsi" w:cs="Arial"/>
          <w:bCs/>
        </w:rPr>
        <w:t xml:space="preserve"> (</w:t>
      </w:r>
      <w:r w:rsidR="004B7106" w:rsidRPr="00EF1436">
        <w:rPr>
          <w:rFonts w:asciiTheme="minorHAnsi" w:hAnsiTheme="minorHAnsi" w:cs="Arial"/>
          <w:bCs/>
        </w:rPr>
        <w:t>cinco</w:t>
      </w:r>
      <w:r w:rsidR="000A3136" w:rsidRPr="00EF1436">
        <w:rPr>
          <w:rFonts w:asciiTheme="minorHAnsi" w:hAnsiTheme="minorHAnsi" w:cs="Arial"/>
          <w:bCs/>
        </w:rPr>
        <w:t xml:space="preserve">) </w:t>
      </w:r>
      <w:proofErr w:type="spellStart"/>
      <w:r w:rsidR="000A3136" w:rsidRPr="00EF1436">
        <w:rPr>
          <w:rFonts w:asciiTheme="minorHAnsi" w:hAnsiTheme="minorHAnsi" w:cs="Arial"/>
          <w:bCs/>
        </w:rPr>
        <w:t>UFMs</w:t>
      </w:r>
      <w:proofErr w:type="spellEnd"/>
      <w:r w:rsidR="000A3136" w:rsidRPr="00EF1436">
        <w:rPr>
          <w:rFonts w:asciiTheme="minorHAnsi" w:hAnsiTheme="minorHAnsi" w:cs="Arial"/>
          <w:bCs/>
        </w:rPr>
        <w:t xml:space="preserve"> </w:t>
      </w:r>
      <w:r w:rsidR="00752129" w:rsidRPr="00EF1436">
        <w:rPr>
          <w:rFonts w:asciiTheme="minorHAnsi" w:hAnsiTheme="minorHAnsi" w:cs="Arial"/>
          <w:bCs/>
        </w:rPr>
        <w:t>(Unidades Fiscais do Município), acrescida progressivamente de 100% (cem por cento) nos casos de reincidência.</w:t>
      </w:r>
    </w:p>
    <w:p w:rsidR="003763DF" w:rsidRPr="00EF1436" w:rsidRDefault="003763DF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3763DF" w:rsidRPr="00EF1436" w:rsidRDefault="003763DF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EF1436">
        <w:rPr>
          <w:rFonts w:asciiTheme="minorHAnsi" w:hAnsiTheme="minorHAnsi" w:cs="Arial"/>
          <w:bCs/>
        </w:rPr>
        <w:tab/>
      </w:r>
      <w:r w:rsidRPr="00EF1436">
        <w:rPr>
          <w:rFonts w:asciiTheme="minorHAnsi" w:hAnsiTheme="minorHAnsi" w:cs="Arial"/>
          <w:bCs/>
        </w:rPr>
        <w:tab/>
        <w:t xml:space="preserve">Art. 3º Revoga-se o inciso VIII do art. 29 da Lei Complementar nº 18, de </w:t>
      </w:r>
      <w:r w:rsidR="00430479" w:rsidRPr="00EF1436">
        <w:rPr>
          <w:rFonts w:asciiTheme="minorHAnsi" w:hAnsiTheme="minorHAnsi" w:cs="Arial"/>
          <w:bCs/>
        </w:rPr>
        <w:t xml:space="preserve">22 de dezembro de 1997. </w:t>
      </w:r>
      <w:r w:rsidRPr="00EF1436">
        <w:rPr>
          <w:rFonts w:asciiTheme="minorHAnsi" w:hAnsiTheme="minorHAnsi" w:cs="Arial"/>
          <w:bCs/>
        </w:rPr>
        <w:t xml:space="preserve"> </w:t>
      </w:r>
    </w:p>
    <w:p w:rsidR="000A3136" w:rsidRPr="00EF1436" w:rsidRDefault="000A3136" w:rsidP="00524839">
      <w:pPr>
        <w:tabs>
          <w:tab w:val="left" w:pos="709"/>
        </w:tabs>
        <w:jc w:val="both"/>
        <w:rPr>
          <w:rFonts w:asciiTheme="minorHAnsi" w:hAnsiTheme="minorHAnsi" w:cs="Arial"/>
          <w:bCs/>
        </w:rPr>
      </w:pPr>
    </w:p>
    <w:p w:rsidR="000A3136" w:rsidRPr="00EF1436" w:rsidRDefault="000A3136" w:rsidP="000A3136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EF1436">
        <w:rPr>
          <w:rFonts w:asciiTheme="minorHAnsi" w:hAnsiTheme="minorHAnsi" w:cs="Arial"/>
          <w:bCs/>
        </w:rPr>
        <w:tab/>
      </w:r>
      <w:r w:rsidR="003763DF" w:rsidRPr="00EF1436">
        <w:rPr>
          <w:rFonts w:asciiTheme="minorHAnsi" w:hAnsiTheme="minorHAnsi" w:cs="Arial"/>
          <w:bCs/>
        </w:rPr>
        <w:t xml:space="preserve">        Art. 4</w:t>
      </w:r>
      <w:r w:rsidRPr="00EF1436">
        <w:rPr>
          <w:rFonts w:asciiTheme="minorHAnsi" w:hAnsiTheme="minorHAnsi" w:cs="Arial"/>
          <w:bCs/>
        </w:rPr>
        <w:t>º Esta Lei entra em vigor</w:t>
      </w:r>
      <w:r w:rsidR="00752129" w:rsidRPr="00EF1436">
        <w:rPr>
          <w:rFonts w:asciiTheme="minorHAnsi" w:hAnsiTheme="minorHAnsi" w:cs="Arial"/>
          <w:bCs/>
        </w:rPr>
        <w:t xml:space="preserve"> após decorridos </w:t>
      </w:r>
      <w:r w:rsidR="00EF1436">
        <w:rPr>
          <w:rFonts w:asciiTheme="minorHAnsi" w:hAnsiTheme="minorHAnsi" w:cs="Arial"/>
          <w:bCs/>
        </w:rPr>
        <w:t>18</w:t>
      </w:r>
      <w:r w:rsidR="00752129" w:rsidRPr="00EF1436">
        <w:rPr>
          <w:rFonts w:asciiTheme="minorHAnsi" w:hAnsiTheme="minorHAnsi" w:cs="Arial"/>
          <w:bCs/>
        </w:rPr>
        <w:t>0 (</w:t>
      </w:r>
      <w:r w:rsidR="00EF1436">
        <w:rPr>
          <w:rFonts w:asciiTheme="minorHAnsi" w:hAnsiTheme="minorHAnsi" w:cs="Arial"/>
          <w:bCs/>
        </w:rPr>
        <w:t>cento e oite</w:t>
      </w:r>
      <w:r w:rsidR="00752129" w:rsidRPr="00EF1436">
        <w:rPr>
          <w:rFonts w:asciiTheme="minorHAnsi" w:hAnsiTheme="minorHAnsi" w:cs="Arial"/>
          <w:bCs/>
        </w:rPr>
        <w:t xml:space="preserve">nta) dias da </w:t>
      </w:r>
      <w:r w:rsidRPr="00EF1436">
        <w:rPr>
          <w:rFonts w:asciiTheme="minorHAnsi" w:hAnsiTheme="minorHAnsi" w:cs="Arial"/>
          <w:bCs/>
        </w:rPr>
        <w:t>data de sua publicação.</w:t>
      </w:r>
    </w:p>
    <w:p w:rsidR="00524839" w:rsidRDefault="0052483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752129" w:rsidRPr="00752129" w:rsidRDefault="0075212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Plínio de Carvalho, </w:t>
      </w:r>
      <w:r w:rsidR="00EF1436">
        <w:rPr>
          <w:rFonts w:asciiTheme="minorHAnsi" w:hAnsiTheme="minorHAnsi" w:cs="Arial"/>
        </w:rPr>
        <w:t>13</w:t>
      </w:r>
      <w:r>
        <w:rPr>
          <w:rFonts w:asciiTheme="minorHAnsi" w:hAnsiTheme="minorHAnsi" w:cs="Arial"/>
        </w:rPr>
        <w:t xml:space="preserve"> de </w:t>
      </w:r>
      <w:r w:rsidR="00EF1436">
        <w:rPr>
          <w:rFonts w:asciiTheme="minorHAnsi" w:hAnsiTheme="minorHAnsi" w:cs="Arial"/>
        </w:rPr>
        <w:t>novembr</w:t>
      </w:r>
      <w:r w:rsidR="00C47F16">
        <w:rPr>
          <w:rFonts w:asciiTheme="minorHAnsi" w:hAnsiTheme="minorHAnsi" w:cs="Arial"/>
        </w:rPr>
        <w:t>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0A3136" w:rsidRPr="00550CA6" w:rsidRDefault="000A3136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0A3136" w:rsidRPr="00EF1436" w:rsidRDefault="00EF1436" w:rsidP="000A3136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apresentação da proposição substitutiva se faz necessária para ampliar a </w:t>
      </w:r>
      <w:proofErr w:type="spellStart"/>
      <w:r>
        <w:rPr>
          <w:rFonts w:asciiTheme="minorHAnsi" w:hAnsiTheme="minorHAnsi" w:cs="Arial"/>
          <w:i/>
        </w:rPr>
        <w:t>vacatio</w:t>
      </w:r>
      <w:proofErr w:type="spellEnd"/>
      <w:r>
        <w:rPr>
          <w:rFonts w:asciiTheme="minorHAnsi" w:hAnsiTheme="minorHAnsi" w:cs="Arial"/>
          <w:i/>
        </w:rPr>
        <w:t xml:space="preserve"> legis</w:t>
      </w:r>
      <w:r>
        <w:rPr>
          <w:rFonts w:asciiTheme="minorHAnsi" w:hAnsiTheme="minorHAnsi" w:cs="Arial"/>
        </w:rPr>
        <w:t xml:space="preserve"> de 90 para 180 dias.</w:t>
      </w:r>
    </w:p>
    <w:p w:rsidR="000A3136" w:rsidRDefault="000A3136" w:rsidP="000A3136">
      <w:pPr>
        <w:rPr>
          <w:rFonts w:asciiTheme="minorHAnsi" w:hAnsiTheme="minorHAnsi" w:cs="Arial"/>
        </w:rPr>
      </w:pPr>
    </w:p>
    <w:p w:rsidR="00EF1436" w:rsidRPr="000A3136" w:rsidRDefault="00EF1436" w:rsidP="000A3136">
      <w:pPr>
        <w:rPr>
          <w:rFonts w:asciiTheme="minorHAnsi" w:hAnsiTheme="minorHAnsi" w:cs="Arial"/>
        </w:rPr>
      </w:pPr>
      <w:bookmarkStart w:id="0" w:name="_GoBack"/>
      <w:bookmarkEnd w:id="0"/>
    </w:p>
    <w:p w:rsidR="000A3136" w:rsidRPr="000A3136" w:rsidRDefault="000A3136" w:rsidP="000A3136">
      <w:pPr>
        <w:jc w:val="center"/>
        <w:rPr>
          <w:rFonts w:asciiTheme="minorHAnsi" w:hAnsiTheme="minorHAnsi" w:cs="Arial"/>
          <w:b/>
          <w:bCs/>
        </w:rPr>
      </w:pPr>
      <w:r w:rsidRPr="000A3136">
        <w:rPr>
          <w:rFonts w:asciiTheme="minorHAnsi" w:hAnsiTheme="minorHAnsi" w:cs="Arial"/>
          <w:b/>
          <w:bCs/>
        </w:rPr>
        <w:t>RAFAEL DE ANGELI</w:t>
      </w:r>
    </w:p>
    <w:p w:rsidR="00524839" w:rsidRPr="000A3136" w:rsidRDefault="000A3136" w:rsidP="000A3136">
      <w:pPr>
        <w:jc w:val="center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>Vereador</w:t>
      </w:r>
    </w:p>
    <w:sectPr w:rsidR="00524839" w:rsidRPr="000A3136" w:rsidSect="006D0201">
      <w:headerReference w:type="default" r:id="rId6"/>
      <w:footerReference w:type="default" r:id="rId7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1E" w:rsidRDefault="003B6A1E" w:rsidP="001C14F3">
      <w:r>
        <w:separator/>
      </w:r>
    </w:p>
  </w:endnote>
  <w:endnote w:type="continuationSeparator" w:id="0">
    <w:p w:rsidR="003B6A1E" w:rsidRDefault="003B6A1E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EF1436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EF1436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1E" w:rsidRDefault="003B6A1E" w:rsidP="001C14F3">
      <w:r>
        <w:separator/>
      </w:r>
    </w:p>
  </w:footnote>
  <w:footnote w:type="continuationSeparator" w:id="0">
    <w:p w:rsidR="003B6A1E" w:rsidRDefault="003B6A1E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B56AE2" wp14:editId="20D24F72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17"/>
    <w:rsid w:val="00035249"/>
    <w:rsid w:val="000619A7"/>
    <w:rsid w:val="000A3136"/>
    <w:rsid w:val="000F4606"/>
    <w:rsid w:val="0013115F"/>
    <w:rsid w:val="0013131B"/>
    <w:rsid w:val="00134A2C"/>
    <w:rsid w:val="0014215C"/>
    <w:rsid w:val="001461A3"/>
    <w:rsid w:val="00150C6E"/>
    <w:rsid w:val="00185420"/>
    <w:rsid w:val="001B1275"/>
    <w:rsid w:val="001C14F3"/>
    <w:rsid w:val="00214486"/>
    <w:rsid w:val="00265492"/>
    <w:rsid w:val="00291CBE"/>
    <w:rsid w:val="00296A17"/>
    <w:rsid w:val="002A22CE"/>
    <w:rsid w:val="002C07B5"/>
    <w:rsid w:val="00326865"/>
    <w:rsid w:val="00345438"/>
    <w:rsid w:val="003763DF"/>
    <w:rsid w:val="003B51A8"/>
    <w:rsid w:val="003B6A1E"/>
    <w:rsid w:val="00430479"/>
    <w:rsid w:val="004538B9"/>
    <w:rsid w:val="004B00CE"/>
    <w:rsid w:val="004B7106"/>
    <w:rsid w:val="005207CB"/>
    <w:rsid w:val="00523E19"/>
    <w:rsid w:val="00524839"/>
    <w:rsid w:val="0053280E"/>
    <w:rsid w:val="00574199"/>
    <w:rsid w:val="00576746"/>
    <w:rsid w:val="00591B6D"/>
    <w:rsid w:val="00616816"/>
    <w:rsid w:val="0061699D"/>
    <w:rsid w:val="00624113"/>
    <w:rsid w:val="006735E8"/>
    <w:rsid w:val="006C547D"/>
    <w:rsid w:val="006C7D67"/>
    <w:rsid w:val="006D0201"/>
    <w:rsid w:val="007262A9"/>
    <w:rsid w:val="007262BC"/>
    <w:rsid w:val="00747D57"/>
    <w:rsid w:val="00752129"/>
    <w:rsid w:val="00754F72"/>
    <w:rsid w:val="0076320A"/>
    <w:rsid w:val="00795C58"/>
    <w:rsid w:val="007A54E8"/>
    <w:rsid w:val="00825488"/>
    <w:rsid w:val="0084581D"/>
    <w:rsid w:val="008561F1"/>
    <w:rsid w:val="008B5873"/>
    <w:rsid w:val="008E2938"/>
    <w:rsid w:val="008E318B"/>
    <w:rsid w:val="009054CE"/>
    <w:rsid w:val="009136B9"/>
    <w:rsid w:val="0094774A"/>
    <w:rsid w:val="009531B0"/>
    <w:rsid w:val="00954A02"/>
    <w:rsid w:val="009736B4"/>
    <w:rsid w:val="009A7305"/>
    <w:rsid w:val="00A745E8"/>
    <w:rsid w:val="00A95596"/>
    <w:rsid w:val="00AA0E0A"/>
    <w:rsid w:val="00AB033A"/>
    <w:rsid w:val="00AC39FD"/>
    <w:rsid w:val="00AE056E"/>
    <w:rsid w:val="00B4264F"/>
    <w:rsid w:val="00B5605E"/>
    <w:rsid w:val="00B66EFE"/>
    <w:rsid w:val="00B7184E"/>
    <w:rsid w:val="00BB5744"/>
    <w:rsid w:val="00BB7985"/>
    <w:rsid w:val="00C07A36"/>
    <w:rsid w:val="00C14E56"/>
    <w:rsid w:val="00C46D19"/>
    <w:rsid w:val="00C47F16"/>
    <w:rsid w:val="00C56B75"/>
    <w:rsid w:val="00CD3B0F"/>
    <w:rsid w:val="00D01B90"/>
    <w:rsid w:val="00D22824"/>
    <w:rsid w:val="00D85F92"/>
    <w:rsid w:val="00E40BF6"/>
    <w:rsid w:val="00E47A4A"/>
    <w:rsid w:val="00E85A6A"/>
    <w:rsid w:val="00EA7BB0"/>
    <w:rsid w:val="00EB4F9D"/>
    <w:rsid w:val="00EB6DB4"/>
    <w:rsid w:val="00ED7168"/>
    <w:rsid w:val="00EF1436"/>
    <w:rsid w:val="00EF1DDB"/>
    <w:rsid w:val="00F079B9"/>
    <w:rsid w:val="00F37497"/>
    <w:rsid w:val="00FE1F28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F3D6E-EF44-4D5E-88E4-27C9785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3</cp:revision>
  <cp:lastPrinted>2018-02-25T15:24:00Z</cp:lastPrinted>
  <dcterms:created xsi:type="dcterms:W3CDTF">2018-11-13T19:42:00Z</dcterms:created>
  <dcterms:modified xsi:type="dcterms:W3CDTF">2018-11-13T19:43:00Z</dcterms:modified>
</cp:coreProperties>
</file>