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86D49">
        <w:rPr>
          <w:rFonts w:ascii="Arial" w:hAnsi="Arial" w:cs="Arial"/>
          <w:sz w:val="24"/>
          <w:szCs w:val="24"/>
        </w:rPr>
        <w:t>13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86D49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986D49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986D49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986D49">
        <w:rPr>
          <w:rFonts w:ascii="Arial" w:hAnsi="Arial" w:cs="Arial"/>
          <w:sz w:val="24"/>
          <w:szCs w:val="24"/>
        </w:rPr>
        <w:t>016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>PROJETO DE LEI</w:t>
      </w:r>
      <w:r w:rsidR="00986D49">
        <w:rPr>
          <w:b/>
          <w:bCs/>
          <w:sz w:val="32"/>
          <w:szCs w:val="32"/>
        </w:rPr>
        <w:t xml:space="preserve"> COMPLEMENTAR</w:t>
      </w:r>
      <w:r w:rsidR="00CC2294">
        <w:rPr>
          <w:b/>
          <w:bCs/>
          <w:sz w:val="32"/>
          <w:szCs w:val="32"/>
        </w:rPr>
        <w:t xml:space="preserve"> Nº </w:t>
      </w:r>
      <w:r w:rsidR="00986D49">
        <w:rPr>
          <w:b/>
          <w:bCs/>
          <w:sz w:val="32"/>
          <w:szCs w:val="32"/>
        </w:rPr>
        <w:t>016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86D4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86D49">
        <w:rPr>
          <w:rFonts w:ascii="Arial" w:hAnsi="Arial" w:cs="Arial"/>
          <w:sz w:val="22"/>
          <w:szCs w:val="22"/>
        </w:rPr>
        <w:t>Introduz, na Lei Complementar nº 827, de 10 de julho de 2012 (Política Municipal de Proteção aos Animais), medidas relativas ao confinamento de animais.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ab/>
      </w:r>
      <w:r w:rsidRPr="00986D49">
        <w:rPr>
          <w:rFonts w:ascii="Arial" w:hAnsi="Arial" w:cs="Arial"/>
          <w:sz w:val="24"/>
          <w:szCs w:val="24"/>
        </w:rPr>
        <w:tab/>
        <w:t>Art. 1º Ao artigo 16, da Lei Complementar nº 827, de 10 de julho de 2012, fica acrescentado o inciso IX: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“Art.16. ...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...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IX - confinamento, acorrentamento ou alojamento inadequado.” (NR)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ab/>
      </w:r>
      <w:r w:rsidRPr="00986D49">
        <w:rPr>
          <w:rFonts w:ascii="Arial" w:hAnsi="Arial" w:cs="Arial"/>
          <w:sz w:val="24"/>
          <w:szCs w:val="24"/>
        </w:rPr>
        <w:tab/>
        <w:t>Art. 2º Fica acrescentado o art. 16-A, à Lei Complementar nº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86D49">
        <w:rPr>
          <w:rFonts w:ascii="Arial" w:hAnsi="Arial" w:cs="Arial"/>
          <w:sz w:val="24"/>
          <w:szCs w:val="24"/>
        </w:rPr>
        <w:t>827, de 10 de julho de 2012, com a seguinte redação: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“Art. 16-A Para efeitos do inciso IX do artigo 16 desta lei complementar, entende-se como ‘confinamento, acorrentamento ou alojamento inadequado’ qualquer meio de restrição à liberdade de locomoção dos animais domésticos.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§ 1º A restrição à liberdade de locomoção ocorrerá por qualquer meio de aprisionamento – permanente ou rotineiro – do animal a um objeto estacionário por períodos contínuos.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§ 2º Nos casos de impossibilidade temporária por falta de outro meio de contenção, o animal será preso a uma corrente do tipo “</w:t>
      </w:r>
      <w:proofErr w:type="spellStart"/>
      <w:r w:rsidRPr="00986D49">
        <w:rPr>
          <w:rFonts w:ascii="Arial" w:hAnsi="Arial" w:cs="Arial"/>
          <w:sz w:val="24"/>
          <w:szCs w:val="24"/>
        </w:rPr>
        <w:t>vai-vem</w:t>
      </w:r>
      <w:proofErr w:type="spellEnd"/>
      <w:r w:rsidRPr="00986D49">
        <w:rPr>
          <w:rFonts w:ascii="Arial" w:hAnsi="Arial" w:cs="Arial"/>
          <w:sz w:val="24"/>
          <w:szCs w:val="24"/>
        </w:rPr>
        <w:t>” com, no mínimo, 08 (oito) metros de comprimento.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§ 3º A liberdade de locomoção do animal deverá ser oferecida de modo a não causar quaisquer ferimentos, dores ou angústias, observando-se: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I – a corrente utilizada não poderá pesar mais de 10% (dez por cento) do peso do animal;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lastRenderedPageBreak/>
        <w:t>II – ficará vedado o uso de cadeado para fechamento da coleira;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§ 4º É proibido o confinamento de animais em alojamentos ou locais que não respeitem as condições adequadas ao bem-estar do animal, observando-se: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I – dimensões apropriadas à espécie, necessidade e tamanho do animal;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II – espaço suficiente para ampla movimentação;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III – incidência de sol, luz, sombra e ventilação: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V – fornecimento de alimento e água limpa, além de contínuo atendimento de suas necessidades, incluindo atendimento veterinário;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VI – asseio e conservação de higiene do alojamento e do próprio animal.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 xml:space="preserve">§ 5º Os animais encontrados nas condições anteriormente previstas de confinamento, acorrentamento ou alojamento inadequado devem ser resgatados e encaminhados para adoção. 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>§ 6º O descumprimento ao disposto neste artigo constitui infração gravíssima, nos termos do inciso II do artigo 25 desta lei complementar, acrescida de 100% a cada reincidência.” (NR)</w:t>
      </w: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86D49" w:rsidRPr="00986D49" w:rsidRDefault="00986D49" w:rsidP="00986D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86D49">
        <w:rPr>
          <w:rFonts w:ascii="Arial" w:hAnsi="Arial" w:cs="Arial"/>
          <w:sz w:val="24"/>
          <w:szCs w:val="24"/>
        </w:rPr>
        <w:tab/>
      </w:r>
      <w:r w:rsidRPr="00986D49">
        <w:rPr>
          <w:rFonts w:ascii="Arial" w:hAnsi="Arial" w:cs="Arial"/>
          <w:sz w:val="24"/>
          <w:szCs w:val="24"/>
        </w:rPr>
        <w:tab/>
        <w:t>Art. 3º Esta lei complementar entra em vigor na data de sua publicação, produzindo efeitos a partir de 90 (noventa) dias.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D4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86D49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2018-11-13T13:48:00Z</dcterms:modified>
</cp:coreProperties>
</file>