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274B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546E4">
        <w:rPr>
          <w:rFonts w:ascii="Tahoma" w:hAnsi="Tahoma" w:cs="Tahoma"/>
          <w:b/>
          <w:sz w:val="32"/>
          <w:szCs w:val="32"/>
          <w:u w:val="single"/>
        </w:rPr>
        <w:t>260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546E4">
        <w:rPr>
          <w:rFonts w:ascii="Tahoma" w:hAnsi="Tahoma" w:cs="Tahoma"/>
          <w:b/>
          <w:sz w:val="32"/>
          <w:szCs w:val="32"/>
          <w:u w:val="single"/>
        </w:rPr>
        <w:t>272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546E4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546E4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1546E4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1546E4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1546E4">
        <w:rPr>
          <w:rFonts w:ascii="Calibri" w:hAnsi="Calibri" w:cs="Calibri"/>
          <w:sz w:val="22"/>
          <w:szCs w:val="22"/>
        </w:rPr>
        <w:t>uplementar,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546E4" w:rsidRPr="001546E4" w:rsidRDefault="001546E4" w:rsidP="001546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546E4">
        <w:rPr>
          <w:rFonts w:ascii="Calibri" w:hAnsi="Calibri" w:cs="Calibri"/>
          <w:sz w:val="24"/>
          <w:szCs w:val="22"/>
        </w:rPr>
        <w:t>Art. 1º Fica o Poder E</w:t>
      </w:r>
      <w:r>
        <w:rPr>
          <w:rFonts w:ascii="Calibri" w:hAnsi="Calibri" w:cs="Calibri"/>
          <w:sz w:val="24"/>
          <w:szCs w:val="22"/>
        </w:rPr>
        <w:t>xecutivo autorizado a abrir um crédito adicional s</w:t>
      </w:r>
      <w:r w:rsidRPr="001546E4">
        <w:rPr>
          <w:rFonts w:ascii="Calibri" w:hAnsi="Calibri" w:cs="Calibri"/>
          <w:sz w:val="24"/>
          <w:szCs w:val="22"/>
        </w:rPr>
        <w:t>uplementar, até o limite de R$ 56.385,11 (cinquenta e seis mil, trezentos e oitenta e cinco reais e onze centavos)</w:t>
      </w:r>
      <w:r>
        <w:rPr>
          <w:rFonts w:ascii="Calibri" w:hAnsi="Calibri" w:cs="Calibri"/>
          <w:sz w:val="24"/>
          <w:szCs w:val="22"/>
        </w:rPr>
        <w:t>,</w:t>
      </w:r>
      <w:r w:rsidRPr="001546E4">
        <w:rPr>
          <w:rFonts w:ascii="Calibri" w:hAnsi="Calibri" w:cs="Calibri"/>
          <w:sz w:val="24"/>
          <w:szCs w:val="22"/>
        </w:rPr>
        <w:t xml:space="preserve"> para atender </w:t>
      </w:r>
      <w:r>
        <w:rPr>
          <w:rFonts w:ascii="Calibri" w:hAnsi="Calibri" w:cs="Calibri"/>
          <w:sz w:val="24"/>
          <w:szCs w:val="22"/>
        </w:rPr>
        <w:t>às</w:t>
      </w:r>
      <w:r w:rsidRPr="001546E4">
        <w:rPr>
          <w:rFonts w:ascii="Calibri" w:hAnsi="Calibri" w:cs="Calibri"/>
          <w:sz w:val="24"/>
          <w:szCs w:val="22"/>
        </w:rPr>
        <w:t xml:space="preserve"> despesas com serviços de manutenção das unidades descentralizadas do Programa de Proteção Social Básica, através</w:t>
      </w:r>
      <w:r>
        <w:rPr>
          <w:rFonts w:ascii="Calibri" w:hAnsi="Calibri" w:cs="Calibri"/>
          <w:sz w:val="24"/>
          <w:szCs w:val="22"/>
        </w:rPr>
        <w:t xml:space="preserve"> de desembolso financeiro pelo g</w:t>
      </w:r>
      <w:r w:rsidRPr="001546E4">
        <w:rPr>
          <w:rFonts w:ascii="Calibri" w:hAnsi="Calibri" w:cs="Calibri"/>
          <w:sz w:val="24"/>
          <w:szCs w:val="22"/>
        </w:rPr>
        <w:t xml:space="preserve">overno </w:t>
      </w:r>
      <w:r>
        <w:rPr>
          <w:rFonts w:ascii="Calibri" w:hAnsi="Calibri" w:cs="Calibri"/>
          <w:sz w:val="24"/>
          <w:szCs w:val="22"/>
        </w:rPr>
        <w:t>e</w:t>
      </w:r>
      <w:r w:rsidRPr="001546E4">
        <w:rPr>
          <w:rFonts w:ascii="Calibri" w:hAnsi="Calibri" w:cs="Calibri"/>
          <w:sz w:val="24"/>
          <w:szCs w:val="22"/>
        </w:rPr>
        <w:t>stadual, conforme demonstrativo abaixo:</w:t>
      </w:r>
    </w:p>
    <w:p w:rsidR="001546E4" w:rsidRDefault="001546E4" w:rsidP="001546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245"/>
        <w:gridCol w:w="425"/>
        <w:gridCol w:w="1560"/>
      </w:tblGrid>
      <w:tr w:rsidR="00AA7D89" w:rsidRPr="00AA7D89" w:rsidTr="004B3AD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A7D8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A7D8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AA7D89" w:rsidRPr="00AA7D89" w:rsidTr="004B3AD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A7D89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A7D89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AA7D89" w:rsidRPr="00AA7D89" w:rsidTr="004B3AD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A7D89">
              <w:rPr>
                <w:rFonts w:ascii="Calibri" w:hAnsi="Calibri"/>
                <w:bCs/>
                <w:sz w:val="24"/>
                <w:szCs w:val="24"/>
              </w:rPr>
              <w:t>02.12.01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A7D89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AA7D89" w:rsidRPr="00AA7D89" w:rsidTr="004B3AD2">
        <w:trPr>
          <w:cantSplit/>
          <w:trHeight w:val="267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A7D8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A7D89" w:rsidRPr="00AA7D89" w:rsidTr="004B3AD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A7D89" w:rsidRPr="00AA7D89" w:rsidTr="004B3AD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A7D89" w:rsidRPr="00AA7D89" w:rsidTr="004B3AD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A7D89" w:rsidRPr="00AA7D89" w:rsidTr="004B3AD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08.244.0040.2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A7D89" w:rsidRPr="00AA7D89" w:rsidTr="004B3AD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08.244.0040.2. 093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AA7D89">
              <w:rPr>
                <w:rFonts w:ascii="Calibri" w:hAnsi="Calibri"/>
                <w:sz w:val="24"/>
                <w:szCs w:val="24"/>
              </w:rPr>
              <w:t>Cras</w:t>
            </w:r>
            <w:proofErr w:type="spellEnd"/>
            <w:r w:rsidRPr="00AA7D89">
              <w:rPr>
                <w:rFonts w:ascii="Calibri" w:hAnsi="Calibri"/>
                <w:sz w:val="24"/>
                <w:szCs w:val="24"/>
              </w:rPr>
              <w:t>-</w:t>
            </w:r>
            <w:proofErr w:type="spellStart"/>
            <w:r w:rsidRPr="00AA7D89">
              <w:rPr>
                <w:rFonts w:ascii="Calibri" w:hAnsi="Calibri"/>
                <w:sz w:val="24"/>
                <w:szCs w:val="24"/>
              </w:rPr>
              <w:t>Paif</w:t>
            </w:r>
            <w:proofErr w:type="spellEnd"/>
            <w:r w:rsidRPr="00AA7D89">
              <w:rPr>
                <w:rFonts w:ascii="Calibri" w:hAnsi="Calibri"/>
                <w:sz w:val="24"/>
                <w:szCs w:val="24"/>
              </w:rPr>
              <w:t>-Serviço de Proteção e Atendimento Integral a Família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15.736,11</w:t>
            </w:r>
          </w:p>
        </w:tc>
      </w:tr>
      <w:tr w:rsidR="00AA7D89" w:rsidRPr="00AA7D89" w:rsidTr="004B3AD2">
        <w:trPr>
          <w:cantSplit/>
          <w:trHeight w:val="20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A7D8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A7D89" w:rsidRPr="00AA7D89" w:rsidTr="004B3AD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Outros Serviços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15.736,11</w:t>
            </w:r>
          </w:p>
        </w:tc>
      </w:tr>
      <w:tr w:rsidR="00AA7D89" w:rsidRPr="00AA7D89" w:rsidTr="004B3AD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02 – Transferências e Convênios Estaduais Vinculados</w:t>
            </w:r>
          </w:p>
        </w:tc>
      </w:tr>
      <w:tr w:rsidR="00AA7D89" w:rsidRPr="00AA7D89" w:rsidTr="004B3AD2">
        <w:trPr>
          <w:trHeight w:val="270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A7D89" w:rsidRPr="00AA7D89" w:rsidTr="004B3AD2">
        <w:trPr>
          <w:cantSplit/>
          <w:trHeight w:val="267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A7D8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A7D89" w:rsidRPr="00AA7D89" w:rsidTr="004B3AD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A7D89" w:rsidRPr="00AA7D89" w:rsidTr="004B3AD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A7D89" w:rsidRPr="00AA7D89" w:rsidTr="004B3AD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A7D89" w:rsidRPr="00AA7D89" w:rsidTr="004B3AD2">
        <w:trPr>
          <w:cantSplit/>
          <w:trHeight w:val="240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A7D89" w:rsidRPr="00AA7D89" w:rsidTr="004B3AD2">
        <w:trPr>
          <w:cantSplit/>
          <w:trHeight w:val="655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08.244.0039.2. 084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AA7D89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AA7D89">
              <w:rPr>
                <w:rFonts w:ascii="Calibri" w:hAnsi="Calibri"/>
                <w:sz w:val="24"/>
                <w:szCs w:val="24"/>
              </w:rPr>
              <w:t>Creas</w:t>
            </w:r>
            <w:proofErr w:type="spellEnd"/>
            <w:r w:rsidRPr="00AA7D89">
              <w:rPr>
                <w:rFonts w:ascii="Calibri" w:hAnsi="Calibri"/>
                <w:sz w:val="24"/>
                <w:szCs w:val="24"/>
              </w:rPr>
              <w:t>-Serviço de Proteção Social a Adol</w:t>
            </w:r>
            <w:r>
              <w:rPr>
                <w:rFonts w:ascii="Calibri" w:hAnsi="Calibri"/>
                <w:sz w:val="24"/>
                <w:szCs w:val="24"/>
              </w:rPr>
              <w:t>escente em Cumprimento Medida So</w:t>
            </w:r>
            <w:r w:rsidRPr="00AA7D89">
              <w:rPr>
                <w:rFonts w:ascii="Calibri" w:hAnsi="Calibri"/>
                <w:sz w:val="24"/>
                <w:szCs w:val="24"/>
              </w:rPr>
              <w:t>cio</w:t>
            </w:r>
            <w:r>
              <w:rPr>
                <w:rFonts w:ascii="Calibri" w:hAnsi="Calibri"/>
                <w:sz w:val="24"/>
                <w:szCs w:val="24"/>
              </w:rPr>
              <w:t>e</w:t>
            </w:r>
            <w:r w:rsidRPr="00AA7D89">
              <w:rPr>
                <w:rFonts w:ascii="Calibri" w:hAnsi="Calibri"/>
                <w:sz w:val="24"/>
                <w:szCs w:val="24"/>
              </w:rPr>
              <w:t>ducativa de L</w:t>
            </w:r>
            <w:r>
              <w:rPr>
                <w:rFonts w:ascii="Calibri" w:hAnsi="Calibri"/>
                <w:sz w:val="24"/>
                <w:szCs w:val="24"/>
              </w:rPr>
              <w:t>A</w:t>
            </w:r>
            <w:r w:rsidRPr="00AA7D89">
              <w:rPr>
                <w:rFonts w:ascii="Calibri" w:hAnsi="Calibri"/>
                <w:sz w:val="24"/>
                <w:szCs w:val="24"/>
              </w:rPr>
              <w:t xml:space="preserve"> e P</w:t>
            </w:r>
            <w:r>
              <w:rPr>
                <w:rFonts w:ascii="Calibri" w:hAnsi="Calibri"/>
                <w:sz w:val="24"/>
                <w:szCs w:val="24"/>
              </w:rPr>
              <w:t>SC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40.649,00</w:t>
            </w:r>
          </w:p>
        </w:tc>
      </w:tr>
      <w:tr w:rsidR="00AA7D89" w:rsidRPr="00AA7D89" w:rsidTr="004B3AD2">
        <w:trPr>
          <w:cantSplit/>
          <w:trHeight w:val="20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A7D8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A7D89" w:rsidRPr="00AA7D89" w:rsidTr="004B3AD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Outros Serviços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40.649,00</w:t>
            </w:r>
          </w:p>
        </w:tc>
      </w:tr>
      <w:tr w:rsidR="00AA7D89" w:rsidRPr="00AA7D89" w:rsidTr="004B3AD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9" w:rsidRPr="00AA7D89" w:rsidRDefault="00AA7D89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A7D89">
              <w:rPr>
                <w:rFonts w:ascii="Calibri" w:hAnsi="Calibri"/>
                <w:sz w:val="24"/>
                <w:szCs w:val="24"/>
              </w:rPr>
              <w:t>02 – Transferências e Convênios Estaduais Vinculados</w:t>
            </w:r>
          </w:p>
        </w:tc>
      </w:tr>
    </w:tbl>
    <w:p w:rsidR="001546E4" w:rsidRPr="001546E4" w:rsidRDefault="001546E4" w:rsidP="001546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546E4" w:rsidRPr="001546E4" w:rsidRDefault="001546E4" w:rsidP="001546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546E4">
        <w:rPr>
          <w:rFonts w:ascii="Calibri" w:hAnsi="Calibri" w:cs="Calibri"/>
          <w:sz w:val="24"/>
          <w:szCs w:val="22"/>
        </w:rPr>
        <w:t xml:space="preserve">Art. 2º O crédito autorizado no </w:t>
      </w:r>
      <w:r>
        <w:rPr>
          <w:rFonts w:ascii="Calibri" w:hAnsi="Calibri" w:cs="Calibri"/>
          <w:sz w:val="24"/>
          <w:szCs w:val="22"/>
        </w:rPr>
        <w:t>a</w:t>
      </w:r>
      <w:r w:rsidRPr="001546E4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1546E4">
        <w:rPr>
          <w:rFonts w:ascii="Calibri" w:hAnsi="Calibri" w:cs="Calibri"/>
          <w:sz w:val="24"/>
          <w:szCs w:val="22"/>
        </w:rPr>
        <w:t>ei será coberto com recursos orçamentários provenientes de anulação parcial da dotação abaixo e especificada:</w:t>
      </w:r>
    </w:p>
    <w:p w:rsidR="001546E4" w:rsidRPr="001546E4" w:rsidRDefault="001546E4" w:rsidP="001546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245"/>
        <w:gridCol w:w="425"/>
        <w:gridCol w:w="1560"/>
      </w:tblGrid>
      <w:tr w:rsidR="000274B6" w:rsidRPr="000274B6" w:rsidTr="004B3AD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274B6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274B6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0274B6" w:rsidRPr="000274B6" w:rsidTr="004B3AD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274B6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274B6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0274B6" w:rsidRPr="000274B6" w:rsidTr="004B3AD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274B6">
              <w:rPr>
                <w:rFonts w:ascii="Calibri" w:hAnsi="Calibri"/>
                <w:bCs/>
                <w:sz w:val="24"/>
                <w:szCs w:val="24"/>
              </w:rPr>
              <w:lastRenderedPageBreak/>
              <w:t>02.12.01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274B6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0274B6" w:rsidRPr="000274B6" w:rsidTr="004B3AD2">
        <w:trPr>
          <w:cantSplit/>
          <w:trHeight w:val="267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274B6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274B6" w:rsidRPr="000274B6" w:rsidTr="004B3AD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74B6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74B6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274B6" w:rsidRPr="000274B6" w:rsidTr="004B3AD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74B6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74B6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274B6" w:rsidRPr="000274B6" w:rsidTr="004B3AD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74B6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74B6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274B6" w:rsidRPr="000274B6" w:rsidTr="004B3AD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74B6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74B6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274B6" w:rsidRPr="000274B6" w:rsidTr="004B3AD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74B6">
              <w:rPr>
                <w:rFonts w:ascii="Calibri" w:hAnsi="Calibri"/>
                <w:sz w:val="24"/>
                <w:szCs w:val="24"/>
              </w:rPr>
              <w:t>08.244.0039.2. 081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74B6">
              <w:rPr>
                <w:rFonts w:ascii="Calibri" w:hAnsi="Calibri"/>
                <w:sz w:val="24"/>
                <w:szCs w:val="24"/>
              </w:rPr>
              <w:t>Centro de Referência Para Pessoas e Famílias em Situação de Rua – Centro Pop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0274B6">
              <w:rPr>
                <w:rFonts w:ascii="Calibri" w:hAnsi="Calibri"/>
                <w:sz w:val="24"/>
                <w:szCs w:val="24"/>
              </w:rPr>
              <w:t>(Programa Novos Caminhos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74B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274B6">
              <w:rPr>
                <w:rFonts w:ascii="Calibri" w:hAnsi="Calibri"/>
                <w:sz w:val="24"/>
                <w:szCs w:val="24"/>
              </w:rPr>
              <w:t>56.385,11</w:t>
            </w:r>
          </w:p>
        </w:tc>
      </w:tr>
      <w:tr w:rsidR="000274B6" w:rsidRPr="000274B6" w:rsidTr="004B3AD2">
        <w:trPr>
          <w:cantSplit/>
          <w:trHeight w:val="20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274B6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274B6" w:rsidRPr="000274B6" w:rsidTr="004B3AD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74B6">
              <w:rPr>
                <w:rFonts w:ascii="Calibri" w:hAnsi="Calibri"/>
                <w:sz w:val="24"/>
                <w:szCs w:val="24"/>
              </w:rPr>
              <w:t>4.4.9050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74B6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74B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274B6">
              <w:rPr>
                <w:rFonts w:ascii="Calibri" w:hAnsi="Calibri"/>
                <w:sz w:val="24"/>
                <w:szCs w:val="24"/>
              </w:rPr>
              <w:t>56.385,11</w:t>
            </w:r>
          </w:p>
        </w:tc>
      </w:tr>
      <w:tr w:rsidR="000274B6" w:rsidRPr="000274B6" w:rsidTr="004B3AD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74B6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6" w:rsidRPr="000274B6" w:rsidRDefault="000274B6" w:rsidP="004B3A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74B6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1546E4" w:rsidRDefault="001546E4" w:rsidP="001546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546E4" w:rsidRPr="001546E4" w:rsidRDefault="001546E4" w:rsidP="001546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546E4">
        <w:rPr>
          <w:rFonts w:ascii="Calibri" w:hAnsi="Calibri" w:cs="Calibri"/>
          <w:sz w:val="24"/>
          <w:szCs w:val="22"/>
        </w:rPr>
        <w:t>Art. 3º Fica incluído o presente crédit</w:t>
      </w:r>
      <w:bookmarkStart w:id="0" w:name="_GoBack"/>
      <w:bookmarkEnd w:id="0"/>
      <w:r w:rsidRPr="001546E4">
        <w:rPr>
          <w:rFonts w:ascii="Calibri" w:hAnsi="Calibri" w:cs="Calibri"/>
          <w:sz w:val="24"/>
          <w:szCs w:val="22"/>
        </w:rPr>
        <w:t>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1546E4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1546E4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1546E4" w:rsidRDefault="001546E4" w:rsidP="001546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546E4" w:rsidP="001546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546E4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1546E4">
        <w:rPr>
          <w:rFonts w:ascii="Calibri" w:hAnsi="Calibri" w:cs="Calibri"/>
          <w:sz w:val="24"/>
          <w:szCs w:val="22"/>
        </w:rPr>
        <w:t>ei entra em vigor na data de sua publicação.</w:t>
      </w:r>
    </w:p>
    <w:p w:rsidR="001546E4" w:rsidRPr="00646520" w:rsidRDefault="001546E4" w:rsidP="001546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250B0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250B0">
        <w:rPr>
          <w:rFonts w:ascii="Calibri" w:hAnsi="Calibri" w:cs="Calibri"/>
          <w:sz w:val="24"/>
          <w:szCs w:val="24"/>
        </w:rPr>
        <w:t>vinte e 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274B6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74B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74B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274B6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546E4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A7D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142</cp:revision>
  <cp:lastPrinted>2018-06-26T22:41:00Z</cp:lastPrinted>
  <dcterms:created xsi:type="dcterms:W3CDTF">2016-08-16T19:55:00Z</dcterms:created>
  <dcterms:modified xsi:type="dcterms:W3CDTF">2018-10-23T20:45:00Z</dcterms:modified>
</cp:coreProperties>
</file>