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9278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92781">
        <w:rPr>
          <w:rFonts w:ascii="Tahoma" w:hAnsi="Tahoma" w:cs="Tahoma"/>
          <w:b/>
          <w:sz w:val="32"/>
          <w:szCs w:val="32"/>
          <w:u w:val="single"/>
        </w:rPr>
        <w:t>213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E0440">
        <w:rPr>
          <w:rFonts w:ascii="Tahoma" w:hAnsi="Tahoma" w:cs="Tahoma"/>
          <w:b/>
          <w:sz w:val="32"/>
          <w:szCs w:val="32"/>
          <w:u w:val="single"/>
        </w:rPr>
        <w:t>152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9E0440" w:rsidRPr="009E0440" w:rsidRDefault="009E044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E044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E0440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Doador Voluntário de Sangue”, a ser comemorado anualmente em 25 de novembro, e dá outras provid</w:t>
      </w:r>
      <w:r>
        <w:rPr>
          <w:rFonts w:ascii="Calibri" w:hAnsi="Calibri" w:cs="Calibri"/>
          <w:sz w:val="22"/>
          <w:szCs w:val="22"/>
        </w:rPr>
        <w:t>ê</w:t>
      </w:r>
      <w:r w:rsidRPr="009E0440">
        <w:rPr>
          <w:rFonts w:ascii="Calibri" w:hAnsi="Calibri" w:cs="Calibri"/>
          <w:sz w:val="22"/>
          <w:szCs w:val="22"/>
        </w:rPr>
        <w:t>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E0440" w:rsidRPr="009E0440" w:rsidRDefault="009E0440" w:rsidP="009E04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E0440">
        <w:rPr>
          <w:rFonts w:ascii="Calibri" w:hAnsi="Calibri" w:cs="Calibri"/>
          <w:sz w:val="24"/>
          <w:szCs w:val="22"/>
        </w:rPr>
        <w:t>Art. 1º Fica instituído e incluído no Calendário Oficial de Eventos do Município de Araraquara o “Dia Municipal do Doador Voluntário de Sangue”, a ser comemorado anualmente em 25 de novembro.</w:t>
      </w:r>
    </w:p>
    <w:p w:rsidR="009E0440" w:rsidRDefault="009E0440" w:rsidP="009E04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E0440" w:rsidRPr="009E0440" w:rsidRDefault="009E0440" w:rsidP="009E04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E0440">
        <w:rPr>
          <w:rFonts w:ascii="Calibri" w:hAnsi="Calibri" w:cs="Calibri"/>
          <w:sz w:val="24"/>
          <w:szCs w:val="22"/>
        </w:rPr>
        <w:t>Art. 2º A semana a que se refere o artigo 1º poderá ser comemorada anualmente com reuniões, palestras ou eventos.</w:t>
      </w:r>
    </w:p>
    <w:p w:rsidR="009E0440" w:rsidRDefault="009E0440" w:rsidP="009E04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E0440" w:rsidRPr="009E0440" w:rsidRDefault="009E0440" w:rsidP="009E04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E0440">
        <w:rPr>
          <w:rFonts w:ascii="Calibri" w:hAnsi="Calibri" w:cs="Calibri"/>
          <w:sz w:val="24"/>
          <w:szCs w:val="22"/>
        </w:rPr>
        <w:t>Art. 3º Incentivos junto a instituições públicas ou privadas cobrirão eventuais despesas decorrentes desta lei.</w:t>
      </w:r>
    </w:p>
    <w:p w:rsidR="009E0440" w:rsidRDefault="009E0440" w:rsidP="009E04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E0440" w:rsidP="009E04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E0440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9E0440" w:rsidRPr="00646520" w:rsidRDefault="009E0440" w:rsidP="009E04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9278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9278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2781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0440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2018-09-04T21:07:00Z</dcterms:modified>
</cp:coreProperties>
</file>