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C707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C7075">
        <w:rPr>
          <w:rFonts w:ascii="Tahoma" w:hAnsi="Tahoma" w:cs="Tahoma"/>
          <w:b/>
          <w:sz w:val="32"/>
          <w:szCs w:val="32"/>
          <w:u w:val="single"/>
        </w:rPr>
        <w:t>210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C7075">
        <w:rPr>
          <w:rFonts w:ascii="Tahoma" w:hAnsi="Tahoma" w:cs="Tahoma"/>
          <w:b/>
          <w:sz w:val="32"/>
          <w:szCs w:val="32"/>
          <w:u w:val="single"/>
        </w:rPr>
        <w:t>221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6C7075" w:rsidRPr="006C7075" w:rsidRDefault="006C707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C707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C7075">
        <w:rPr>
          <w:rFonts w:ascii="Calibri" w:hAnsi="Calibri" w:cs="Calibri"/>
          <w:sz w:val="22"/>
          <w:szCs w:val="22"/>
        </w:rPr>
        <w:t xml:space="preserve">Denomina “Jonatas </w:t>
      </w:r>
      <w:proofErr w:type="spellStart"/>
      <w:r w:rsidRPr="006C7075">
        <w:rPr>
          <w:rFonts w:ascii="Calibri" w:hAnsi="Calibri" w:cs="Calibri"/>
          <w:sz w:val="22"/>
          <w:szCs w:val="22"/>
        </w:rPr>
        <w:t>Luis</w:t>
      </w:r>
      <w:proofErr w:type="spellEnd"/>
      <w:r w:rsidRPr="006C7075">
        <w:rPr>
          <w:rFonts w:ascii="Calibri" w:hAnsi="Calibri" w:cs="Calibri"/>
          <w:sz w:val="22"/>
          <w:szCs w:val="22"/>
        </w:rPr>
        <w:t xml:space="preserve"> Amadeu Martins (</w:t>
      </w:r>
      <w:proofErr w:type="spellStart"/>
      <w:proofErr w:type="gramStart"/>
      <w:r w:rsidRPr="006C7075">
        <w:rPr>
          <w:rFonts w:ascii="Calibri" w:hAnsi="Calibri" w:cs="Calibri"/>
          <w:sz w:val="22"/>
          <w:szCs w:val="22"/>
        </w:rPr>
        <w:t>Jow</w:t>
      </w:r>
      <w:proofErr w:type="spellEnd"/>
      <w:r w:rsidRPr="006C7075">
        <w:rPr>
          <w:rFonts w:ascii="Calibri" w:hAnsi="Calibri" w:cs="Calibri"/>
          <w:sz w:val="22"/>
          <w:szCs w:val="22"/>
        </w:rPr>
        <w:t>)”</w:t>
      </w:r>
      <w:proofErr w:type="gramEnd"/>
      <w:r w:rsidRPr="006C7075">
        <w:rPr>
          <w:rFonts w:ascii="Calibri" w:hAnsi="Calibri" w:cs="Calibri"/>
          <w:sz w:val="22"/>
          <w:szCs w:val="22"/>
        </w:rPr>
        <w:t xml:space="preserve"> o Centro de Cultura Digital localizado no Centro de Artes e Esportes Unificados – CEU, do bairro Jardim São Rafael.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C7075" w:rsidRPr="006C7075" w:rsidRDefault="006C7075" w:rsidP="006C70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C7075">
        <w:rPr>
          <w:rFonts w:ascii="Calibri" w:hAnsi="Calibri" w:cs="Calibri"/>
          <w:sz w:val="24"/>
          <w:szCs w:val="22"/>
        </w:rPr>
        <w:t xml:space="preserve">Art. 1º Fica denominado “Jonatas </w:t>
      </w:r>
      <w:proofErr w:type="spellStart"/>
      <w:r w:rsidRPr="006C7075">
        <w:rPr>
          <w:rFonts w:ascii="Calibri" w:hAnsi="Calibri" w:cs="Calibri"/>
          <w:sz w:val="24"/>
          <w:szCs w:val="22"/>
        </w:rPr>
        <w:t>Luis</w:t>
      </w:r>
      <w:proofErr w:type="spellEnd"/>
      <w:r w:rsidRPr="006C7075">
        <w:rPr>
          <w:rFonts w:ascii="Calibri" w:hAnsi="Calibri" w:cs="Calibri"/>
          <w:sz w:val="24"/>
          <w:szCs w:val="22"/>
        </w:rPr>
        <w:t xml:space="preserve"> Amadeu Martins (</w:t>
      </w:r>
      <w:proofErr w:type="spellStart"/>
      <w:proofErr w:type="gramStart"/>
      <w:r w:rsidRPr="006C7075">
        <w:rPr>
          <w:rFonts w:ascii="Calibri" w:hAnsi="Calibri" w:cs="Calibri"/>
          <w:sz w:val="24"/>
          <w:szCs w:val="22"/>
        </w:rPr>
        <w:t>Jow</w:t>
      </w:r>
      <w:proofErr w:type="spellEnd"/>
      <w:r w:rsidRPr="006C7075">
        <w:rPr>
          <w:rFonts w:ascii="Calibri" w:hAnsi="Calibri" w:cs="Calibri"/>
          <w:sz w:val="24"/>
          <w:szCs w:val="22"/>
        </w:rPr>
        <w:t>)”</w:t>
      </w:r>
      <w:proofErr w:type="gramEnd"/>
      <w:r w:rsidRPr="006C7075">
        <w:rPr>
          <w:rFonts w:ascii="Calibri" w:hAnsi="Calibri" w:cs="Calibri"/>
          <w:sz w:val="24"/>
          <w:szCs w:val="22"/>
        </w:rPr>
        <w:t xml:space="preserve"> o Centro de Cultura Digital localizado no Centro de Artes e Esportes Unificados – CEU, do bairro Jardim São Rafael, neste município.</w:t>
      </w:r>
    </w:p>
    <w:p w:rsidR="006C7075" w:rsidRPr="006C7075" w:rsidRDefault="006C7075" w:rsidP="006C70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C7075" w:rsidP="006C70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C7075">
        <w:rPr>
          <w:rFonts w:ascii="Calibri" w:hAnsi="Calibri" w:cs="Calibri"/>
          <w:sz w:val="24"/>
          <w:szCs w:val="22"/>
        </w:rPr>
        <w:tab/>
      </w:r>
      <w:r w:rsidRPr="006C7075">
        <w:rPr>
          <w:rFonts w:ascii="Calibri" w:hAnsi="Calibri" w:cs="Calibri"/>
          <w:sz w:val="24"/>
          <w:szCs w:val="22"/>
        </w:rPr>
        <w:tab/>
        <w:t>Art. 2º Esta lei entra em vigor na data de sua publicação.</w:t>
      </w:r>
    </w:p>
    <w:p w:rsidR="006C7075" w:rsidRPr="00646520" w:rsidRDefault="006C7075" w:rsidP="006C70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09F3">
        <w:rPr>
          <w:rFonts w:ascii="Calibri" w:hAnsi="Calibri" w:cs="Calibri"/>
          <w:sz w:val="24"/>
          <w:szCs w:val="24"/>
        </w:rPr>
        <w:t>29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C45CD">
        <w:rPr>
          <w:rFonts w:ascii="Calibri" w:hAnsi="Calibri" w:cs="Calibri"/>
          <w:sz w:val="24"/>
          <w:szCs w:val="24"/>
        </w:rPr>
        <w:t xml:space="preserve">vinte e </w:t>
      </w:r>
      <w:r w:rsidR="002B09F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707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707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7075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132</cp:revision>
  <cp:lastPrinted>2018-06-26T22:41:00Z</cp:lastPrinted>
  <dcterms:created xsi:type="dcterms:W3CDTF">2016-08-16T19:55:00Z</dcterms:created>
  <dcterms:modified xsi:type="dcterms:W3CDTF">2018-08-28T21:40:00Z</dcterms:modified>
</cp:coreProperties>
</file>