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B68" w:rsidRPr="00330B68" w:rsidRDefault="00330B68" w:rsidP="00330B68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330B68">
        <w:rPr>
          <w:rFonts w:ascii="Cambria" w:eastAsia="Calibri" w:hAnsi="Cambria" w:cs="Times New Roman"/>
          <w:b/>
          <w:sz w:val="28"/>
          <w:szCs w:val="28"/>
        </w:rPr>
        <w:t>EMENDA Nº ________________</w:t>
      </w:r>
    </w:p>
    <w:p w:rsidR="00330B68" w:rsidRPr="00330B68" w:rsidRDefault="00330B68" w:rsidP="00330B68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330B68">
        <w:rPr>
          <w:rFonts w:ascii="Cambria" w:eastAsia="Calibri" w:hAnsi="Cambria" w:cs="Times New Roman"/>
          <w:b/>
          <w:sz w:val="28"/>
          <w:szCs w:val="28"/>
        </w:rPr>
        <w:t>PROJETO DE LEI Nº 217/2018</w:t>
      </w:r>
    </w:p>
    <w:p w:rsidR="00330B68" w:rsidRPr="00330B68" w:rsidRDefault="00330B68" w:rsidP="00330B68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</w:p>
    <w:p w:rsidR="00330B68" w:rsidRPr="00330B68" w:rsidRDefault="00330B68" w:rsidP="00330B68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</w:p>
    <w:p w:rsidR="00330B68" w:rsidRPr="00330B68" w:rsidRDefault="00330B68" w:rsidP="00330B68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</w:p>
    <w:p w:rsidR="00330B68" w:rsidRPr="00330B68" w:rsidRDefault="00330B68" w:rsidP="00330B68">
      <w:pPr>
        <w:spacing w:after="0" w:line="240" w:lineRule="auto"/>
        <w:ind w:firstLine="567"/>
        <w:jc w:val="both"/>
        <w:rPr>
          <w:rFonts w:ascii="Cambria" w:eastAsia="Calibri" w:hAnsi="Cambria" w:cs="Times New Roman"/>
          <w:sz w:val="24"/>
          <w:szCs w:val="24"/>
        </w:rPr>
      </w:pPr>
      <w:r w:rsidRPr="00330B68">
        <w:rPr>
          <w:rFonts w:ascii="Cambria" w:eastAsia="Calibri" w:hAnsi="Cambria" w:cs="Times New Roman"/>
          <w:sz w:val="24"/>
          <w:szCs w:val="24"/>
        </w:rPr>
        <w:t xml:space="preserve">Acresça-se </w:t>
      </w:r>
      <w:bookmarkStart w:id="0" w:name="_GoBack"/>
      <w:r w:rsidRPr="00330B68">
        <w:rPr>
          <w:rFonts w:ascii="Cambria" w:eastAsia="Calibri" w:hAnsi="Cambria" w:cs="Times New Roman"/>
          <w:sz w:val="24"/>
          <w:szCs w:val="24"/>
        </w:rPr>
        <w:t xml:space="preserve">o inciso III-A ao artigo 2º do Projeto de Lei nº 217/2018 </w:t>
      </w:r>
      <w:bookmarkEnd w:id="0"/>
      <w:r w:rsidRPr="00330B68">
        <w:rPr>
          <w:rFonts w:ascii="Cambria" w:eastAsia="Calibri" w:hAnsi="Cambria" w:cs="Times New Roman"/>
          <w:sz w:val="24"/>
          <w:szCs w:val="24"/>
        </w:rPr>
        <w:t>a seguinte redação:</w:t>
      </w:r>
    </w:p>
    <w:p w:rsidR="00330B68" w:rsidRPr="00330B68" w:rsidRDefault="00330B68" w:rsidP="00330B68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:rsidR="00330B68" w:rsidRPr="00330B68" w:rsidRDefault="00330B68" w:rsidP="00330B68">
      <w:pPr>
        <w:spacing w:after="0" w:line="240" w:lineRule="auto"/>
        <w:ind w:left="567"/>
        <w:jc w:val="both"/>
        <w:rPr>
          <w:rFonts w:ascii="Cambria" w:eastAsia="Calibri" w:hAnsi="Cambria" w:cs="Times New Roman"/>
          <w:sz w:val="24"/>
          <w:szCs w:val="24"/>
        </w:rPr>
      </w:pPr>
      <w:r w:rsidRPr="00330B68">
        <w:rPr>
          <w:rFonts w:ascii="Cambria" w:eastAsia="Calibri" w:hAnsi="Cambria" w:cs="Times New Roman"/>
          <w:sz w:val="24"/>
          <w:szCs w:val="24"/>
        </w:rPr>
        <w:t>“Art. 2º [...]</w:t>
      </w:r>
    </w:p>
    <w:p w:rsidR="00330B68" w:rsidRPr="00330B68" w:rsidRDefault="00330B68" w:rsidP="00330B68">
      <w:pPr>
        <w:spacing w:after="0" w:line="240" w:lineRule="auto"/>
        <w:ind w:left="567"/>
        <w:jc w:val="both"/>
        <w:rPr>
          <w:rFonts w:ascii="Cambria" w:eastAsia="Calibri" w:hAnsi="Cambria" w:cs="Times New Roman"/>
          <w:sz w:val="24"/>
          <w:szCs w:val="24"/>
        </w:rPr>
      </w:pPr>
      <w:r w:rsidRPr="00330B68">
        <w:rPr>
          <w:rFonts w:ascii="Cambria" w:eastAsia="Calibri" w:hAnsi="Cambria" w:cs="Times New Roman"/>
          <w:sz w:val="24"/>
          <w:szCs w:val="24"/>
        </w:rPr>
        <w:t>I a III [...]</w:t>
      </w:r>
    </w:p>
    <w:p w:rsidR="00330B68" w:rsidRPr="00330B68" w:rsidRDefault="00330B68" w:rsidP="00330B68">
      <w:pPr>
        <w:spacing w:after="0" w:line="240" w:lineRule="auto"/>
        <w:ind w:left="567"/>
        <w:jc w:val="both"/>
        <w:rPr>
          <w:rFonts w:ascii="Cambria" w:eastAsia="Calibri" w:hAnsi="Cambria" w:cs="Times New Roman"/>
          <w:sz w:val="24"/>
          <w:szCs w:val="24"/>
        </w:rPr>
      </w:pPr>
      <w:r w:rsidRPr="00330B68">
        <w:rPr>
          <w:rFonts w:ascii="Cambria" w:eastAsia="Calibri" w:hAnsi="Cambria" w:cs="Times New Roman"/>
          <w:sz w:val="24"/>
          <w:szCs w:val="24"/>
        </w:rPr>
        <w:t>III-A – Servidor Público Estatutário: pessoa legalmente investida em cargo público anteriormente à edição da Lei Complementar nº 02, de 28 de abril de 1992;</w:t>
      </w:r>
    </w:p>
    <w:p w:rsidR="00330B68" w:rsidRPr="00330B68" w:rsidRDefault="00330B68" w:rsidP="00330B68">
      <w:pPr>
        <w:spacing w:after="0" w:line="240" w:lineRule="auto"/>
        <w:ind w:left="567"/>
        <w:jc w:val="both"/>
        <w:rPr>
          <w:rFonts w:ascii="Cambria" w:eastAsia="Calibri" w:hAnsi="Cambria" w:cs="Times New Roman"/>
          <w:sz w:val="24"/>
          <w:szCs w:val="24"/>
        </w:rPr>
      </w:pPr>
      <w:r w:rsidRPr="00330B68">
        <w:rPr>
          <w:rFonts w:ascii="Cambria" w:eastAsia="Calibri" w:hAnsi="Cambria" w:cs="Times New Roman"/>
          <w:sz w:val="24"/>
          <w:szCs w:val="24"/>
        </w:rPr>
        <w:t xml:space="preserve">IV a X </w:t>
      </w:r>
      <w:proofErr w:type="gramStart"/>
      <w:r w:rsidRPr="00330B68">
        <w:rPr>
          <w:rFonts w:ascii="Cambria" w:eastAsia="Calibri" w:hAnsi="Cambria" w:cs="Times New Roman"/>
          <w:sz w:val="24"/>
          <w:szCs w:val="24"/>
        </w:rPr>
        <w:t>[...].”</w:t>
      </w:r>
      <w:proofErr w:type="gramEnd"/>
    </w:p>
    <w:p w:rsidR="00330B68" w:rsidRPr="00330B68" w:rsidRDefault="00330B68" w:rsidP="00330B68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:rsidR="00330B68" w:rsidRPr="00330B68" w:rsidRDefault="00330B68" w:rsidP="00330B68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330B68">
        <w:rPr>
          <w:rFonts w:ascii="Cambria" w:eastAsia="Calibri" w:hAnsi="Cambria" w:cs="Times New Roman"/>
          <w:sz w:val="24"/>
          <w:szCs w:val="24"/>
        </w:rPr>
        <w:t>Araraquara, _______________________</w:t>
      </w:r>
    </w:p>
    <w:p w:rsidR="00330B68" w:rsidRPr="00330B68" w:rsidRDefault="00330B68" w:rsidP="00330B68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330B68" w:rsidRPr="00330B68" w:rsidRDefault="00330B68" w:rsidP="00330B68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330B68" w:rsidRPr="00330B68" w:rsidRDefault="00330B68" w:rsidP="00330B68">
      <w:pPr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  <w:r w:rsidRPr="00330B68">
        <w:rPr>
          <w:rFonts w:ascii="Cambria" w:eastAsia="Calibri" w:hAnsi="Cambria" w:cs="Times New Roman"/>
          <w:b/>
          <w:sz w:val="24"/>
          <w:szCs w:val="24"/>
        </w:rPr>
        <w:t>______________________________</w:t>
      </w:r>
    </w:p>
    <w:p w:rsidR="00330B68" w:rsidRPr="00330B68" w:rsidRDefault="00330B68" w:rsidP="00330B68">
      <w:pPr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  <w:r w:rsidRPr="00330B68">
        <w:rPr>
          <w:rFonts w:ascii="Cambria" w:eastAsia="Calibri" w:hAnsi="Cambria" w:cs="Times New Roman"/>
          <w:b/>
          <w:sz w:val="24"/>
          <w:szCs w:val="24"/>
        </w:rPr>
        <w:t>Jéferson Yashuda Farmacêutico</w:t>
      </w:r>
    </w:p>
    <w:p w:rsidR="00330B68" w:rsidRPr="00330B68" w:rsidRDefault="00330B68" w:rsidP="00330B68">
      <w:pPr>
        <w:spacing w:after="0" w:line="240" w:lineRule="auto"/>
        <w:jc w:val="center"/>
        <w:rPr>
          <w:rFonts w:ascii="Cambria" w:eastAsia="Calibri" w:hAnsi="Cambria" w:cs="Times New Roman"/>
          <w:b/>
          <w:sz w:val="36"/>
        </w:rPr>
      </w:pPr>
      <w:r w:rsidRPr="00330B68">
        <w:rPr>
          <w:rFonts w:ascii="Cambria" w:eastAsia="Calibri" w:hAnsi="Cambria" w:cs="Times New Roman"/>
          <w:b/>
          <w:sz w:val="24"/>
          <w:szCs w:val="24"/>
        </w:rPr>
        <w:t xml:space="preserve">Vereador e Presidente </w:t>
      </w:r>
    </w:p>
    <w:p w:rsidR="00C2425A" w:rsidRDefault="00C2425A"/>
    <w:sectPr w:rsidR="00C2425A" w:rsidSect="005E6CA5">
      <w:headerReference w:type="default" r:id="rId6"/>
      <w:footerReference w:type="default" r:id="rId7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4289" w:rsidRDefault="00974289">
      <w:pPr>
        <w:spacing w:after="0" w:line="240" w:lineRule="auto"/>
      </w:pPr>
      <w:r>
        <w:separator/>
      </w:r>
    </w:p>
  </w:endnote>
  <w:endnote w:type="continuationSeparator" w:id="0">
    <w:p w:rsidR="00974289" w:rsidRDefault="00974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330B68" w:rsidRDefault="00330B68" w:rsidP="001E186C">
    <w:pPr>
      <w:pStyle w:val="Rodap1"/>
      <w:jc w:val="center"/>
      <w:rPr>
        <w:rFonts w:ascii="Cambria" w:hAnsi="Cambria"/>
        <w:b/>
        <w:szCs w:val="24"/>
      </w:rPr>
    </w:pPr>
    <w:r w:rsidRPr="00330B68">
      <w:rPr>
        <w:rFonts w:ascii="Cambria" w:hAnsi="Cambria"/>
        <w:b/>
        <w:szCs w:val="24"/>
      </w:rPr>
      <w:t>_________________________________________________________________________________</w:t>
    </w:r>
  </w:p>
  <w:p w:rsidR="001E186C" w:rsidRPr="00330B68" w:rsidRDefault="00330B68" w:rsidP="001E186C">
    <w:pPr>
      <w:pStyle w:val="Rodap1"/>
      <w:jc w:val="center"/>
      <w:rPr>
        <w:rFonts w:ascii="Cambria" w:hAnsi="Cambria"/>
        <w:sz w:val="20"/>
        <w:szCs w:val="20"/>
      </w:rPr>
    </w:pPr>
    <w:r w:rsidRPr="00330B68">
      <w:rPr>
        <w:rFonts w:ascii="Cambria" w:hAnsi="Cambria"/>
        <w:sz w:val="20"/>
        <w:szCs w:val="20"/>
      </w:rPr>
      <w:t>Rua São Bento, 887, Centro, Araraquara - SP, CEP 14801-300</w:t>
    </w:r>
  </w:p>
  <w:p w:rsidR="001E186C" w:rsidRPr="00330B68" w:rsidRDefault="00330B68" w:rsidP="001E186C">
    <w:pPr>
      <w:pStyle w:val="Rodap1"/>
      <w:jc w:val="center"/>
      <w:rPr>
        <w:rFonts w:ascii="Cambria" w:hAnsi="Cambria"/>
        <w:sz w:val="20"/>
        <w:szCs w:val="20"/>
      </w:rPr>
    </w:pPr>
    <w:r w:rsidRPr="00330B68">
      <w:rPr>
        <w:rFonts w:ascii="Cambria" w:hAnsi="Cambria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4289" w:rsidRDefault="00974289">
      <w:pPr>
        <w:spacing w:after="0" w:line="240" w:lineRule="auto"/>
      </w:pPr>
      <w:r>
        <w:separator/>
      </w:r>
    </w:p>
  </w:footnote>
  <w:footnote w:type="continuationSeparator" w:id="0">
    <w:p w:rsidR="00974289" w:rsidRDefault="00974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330B68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 w:rsidRPr="00330B68">
      <w:rPr>
        <w:noProof/>
        <w:color w:val="4F81BD"/>
        <w:lang w:eastAsia="pt-BR"/>
      </w:rPr>
      <w:drawing>
        <wp:anchor distT="0" distB="0" distL="114300" distR="114300" simplePos="0" relativeHeight="251659264" behindDoc="0" locked="0" layoutInCell="1" allowOverlap="1" wp14:anchorId="45F09777" wp14:editId="39EF9D1A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0B68">
      <w:rPr>
        <w:rFonts w:ascii="Cambria" w:hAnsi="Cambria"/>
        <w:smallCaps/>
        <w:color w:val="548DD4"/>
        <w:sz w:val="50"/>
      </w:rPr>
      <w:t>Câmara Municipal de Araraquara</w:t>
    </w:r>
  </w:p>
  <w:p w:rsidR="002F5765" w:rsidRDefault="00974289">
    <w:pPr>
      <w:pStyle w:val="Cabealho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B68"/>
    <w:rsid w:val="00207DEA"/>
    <w:rsid w:val="00330B68"/>
    <w:rsid w:val="00974289"/>
    <w:rsid w:val="00C2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CF418-7A46-4FA7-8AC0-F701921E5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1"/>
    <w:basedOn w:val="Normal"/>
    <w:next w:val="Cabealho"/>
    <w:link w:val="CabealhoChar"/>
    <w:uiPriority w:val="99"/>
    <w:unhideWhenUsed/>
    <w:rsid w:val="00330B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1"/>
    <w:uiPriority w:val="99"/>
    <w:rsid w:val="00330B68"/>
  </w:style>
  <w:style w:type="paragraph" w:customStyle="1" w:styleId="Rodap1">
    <w:name w:val="Rodapé1"/>
    <w:basedOn w:val="Normal"/>
    <w:next w:val="Rodap"/>
    <w:link w:val="RodapChar"/>
    <w:uiPriority w:val="99"/>
    <w:unhideWhenUsed/>
    <w:rsid w:val="00330B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1"/>
    <w:uiPriority w:val="99"/>
    <w:rsid w:val="00330B68"/>
  </w:style>
  <w:style w:type="paragraph" w:styleId="Cabealho">
    <w:name w:val="header"/>
    <w:basedOn w:val="Normal"/>
    <w:link w:val="CabealhoChar1"/>
    <w:uiPriority w:val="99"/>
    <w:unhideWhenUsed/>
    <w:rsid w:val="00330B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330B68"/>
  </w:style>
  <w:style w:type="paragraph" w:styleId="Rodap">
    <w:name w:val="footer"/>
    <w:basedOn w:val="Normal"/>
    <w:link w:val="RodapChar1"/>
    <w:uiPriority w:val="99"/>
    <w:unhideWhenUsed/>
    <w:rsid w:val="00330B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330B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L. O. Mattosinho</dc:creator>
  <cp:keywords/>
  <dc:description/>
  <cp:lastModifiedBy>Daniel L. O. Mattosinho</cp:lastModifiedBy>
  <cp:revision>3</cp:revision>
  <dcterms:created xsi:type="dcterms:W3CDTF">2018-08-28T23:03:00Z</dcterms:created>
  <dcterms:modified xsi:type="dcterms:W3CDTF">2018-08-28T23:19:00Z</dcterms:modified>
</cp:coreProperties>
</file>