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36" w:rsidRDefault="00524839" w:rsidP="000A3136">
      <w:pPr>
        <w:ind w:left="453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Dispõe sobre a </w:t>
      </w:r>
      <w:r w:rsidR="00430479">
        <w:rPr>
          <w:rFonts w:asciiTheme="minorHAnsi" w:hAnsiTheme="minorHAnsi" w:cs="Arial"/>
          <w:sz w:val="22"/>
          <w:szCs w:val="22"/>
        </w:rPr>
        <w:t>obrigatoriedade</w:t>
      </w:r>
      <w:r w:rsidR="004B7106">
        <w:rPr>
          <w:rFonts w:asciiTheme="minorHAnsi" w:hAnsiTheme="minorHAnsi" w:cs="Arial"/>
          <w:sz w:val="22"/>
          <w:szCs w:val="22"/>
        </w:rPr>
        <w:t xml:space="preserve"> de</w:t>
      </w:r>
      <w:r w:rsidR="00CD3B0F">
        <w:rPr>
          <w:rFonts w:asciiTheme="minorHAnsi" w:hAnsiTheme="minorHAnsi" w:cs="Arial"/>
          <w:sz w:val="22"/>
          <w:szCs w:val="22"/>
        </w:rPr>
        <w:t xml:space="preserve"> estabelecimentos </w:t>
      </w:r>
      <w:r w:rsidR="00430479">
        <w:rPr>
          <w:rFonts w:asciiTheme="minorHAnsi" w:hAnsiTheme="minorHAnsi" w:cs="Arial"/>
          <w:sz w:val="22"/>
          <w:szCs w:val="22"/>
        </w:rPr>
        <w:t>que especifica</w:t>
      </w:r>
      <w:r w:rsidR="00CD3B0F">
        <w:rPr>
          <w:rFonts w:asciiTheme="minorHAnsi" w:hAnsiTheme="minorHAnsi" w:cs="Arial"/>
          <w:sz w:val="22"/>
          <w:szCs w:val="22"/>
        </w:rPr>
        <w:t xml:space="preserve"> </w:t>
      </w:r>
      <w:r w:rsidR="000A3136">
        <w:rPr>
          <w:rFonts w:asciiTheme="minorHAnsi" w:hAnsiTheme="minorHAnsi" w:cs="Arial"/>
          <w:sz w:val="22"/>
          <w:szCs w:val="22"/>
        </w:rPr>
        <w:t xml:space="preserve">usarem e fornecerem </w:t>
      </w:r>
      <w:r w:rsidR="00CD3B0F">
        <w:rPr>
          <w:rFonts w:asciiTheme="minorHAnsi" w:hAnsiTheme="minorHAnsi" w:cs="Arial"/>
          <w:sz w:val="22"/>
          <w:szCs w:val="22"/>
        </w:rPr>
        <w:t xml:space="preserve">apenas </w:t>
      </w:r>
      <w:r w:rsidR="000A3136">
        <w:rPr>
          <w:rFonts w:asciiTheme="minorHAnsi" w:hAnsiTheme="minorHAnsi" w:cs="Arial"/>
          <w:sz w:val="22"/>
          <w:szCs w:val="22"/>
        </w:rPr>
        <w:t>canudos de papel biodegradável e/ou reciclável individual e hermeticamente embalados com material semelhante</w:t>
      </w:r>
      <w:r w:rsidR="004B7106">
        <w:rPr>
          <w:rFonts w:asciiTheme="minorHAnsi" w:hAnsiTheme="minorHAnsi" w:cs="Arial"/>
          <w:sz w:val="22"/>
          <w:szCs w:val="22"/>
        </w:rPr>
        <w:t>, e dá outras providências</w:t>
      </w:r>
      <w:r w:rsidR="000A3136">
        <w:rPr>
          <w:rFonts w:asciiTheme="minorHAnsi" w:hAnsiTheme="minorHAnsi" w:cs="Arial"/>
          <w:sz w:val="22"/>
          <w:szCs w:val="22"/>
        </w:rPr>
        <w:t>.</w:t>
      </w:r>
      <w:r w:rsidR="004B7106">
        <w:rPr>
          <w:rFonts w:asciiTheme="minorHAnsi" w:hAnsiTheme="minorHAnsi" w:cs="Arial"/>
          <w:sz w:val="22"/>
          <w:szCs w:val="22"/>
        </w:rPr>
        <w:t xml:space="preserve"> </w:t>
      </w:r>
    </w:p>
    <w:p w:rsidR="00524839" w:rsidRPr="00101B90" w:rsidRDefault="00524839" w:rsidP="00524839">
      <w:pPr>
        <w:ind w:left="4536"/>
        <w:jc w:val="both"/>
        <w:rPr>
          <w:rFonts w:asciiTheme="minorHAnsi" w:hAnsiTheme="minorHAnsi"/>
          <w:sz w:val="22"/>
          <w:szCs w:val="22"/>
        </w:rPr>
      </w:pPr>
    </w:p>
    <w:p w:rsidR="00524839" w:rsidRPr="00A975D8" w:rsidRDefault="00524839" w:rsidP="00524839">
      <w:pPr>
        <w:rPr>
          <w:rFonts w:asciiTheme="minorHAnsi" w:hAnsiTheme="minorHAnsi"/>
        </w:rPr>
      </w:pPr>
    </w:p>
    <w:p w:rsidR="00524839" w:rsidRPr="00A975D8" w:rsidRDefault="00524839" w:rsidP="00524839">
      <w:pPr>
        <w:rPr>
          <w:rFonts w:asciiTheme="minorHAnsi" w:hAnsiTheme="minorHAnsi"/>
        </w:rPr>
      </w:pP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 w:rsidRPr="00101B90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1F79F8">
        <w:rPr>
          <w:rFonts w:asciiTheme="minorHAnsi" w:hAnsiTheme="minorHAnsi" w:cs="Arial"/>
          <w:b/>
          <w:bCs/>
        </w:rPr>
        <w:t>Art. 1º</w:t>
      </w:r>
      <w:r w:rsidR="004B7106">
        <w:rPr>
          <w:rFonts w:asciiTheme="minorHAnsi" w:hAnsiTheme="minorHAnsi" w:cs="Arial"/>
          <w:b/>
          <w:bCs/>
        </w:rPr>
        <w:t xml:space="preserve"> </w:t>
      </w:r>
      <w:r w:rsidR="007A54E8" w:rsidRPr="007A54E8">
        <w:rPr>
          <w:rFonts w:asciiTheme="minorHAnsi" w:hAnsiTheme="minorHAnsi" w:cs="Arial"/>
          <w:bCs/>
        </w:rPr>
        <w:t>Os hotéis, restaurantes, lanchonetes, bares, bufês, cafés, botequins</w:t>
      </w:r>
      <w:r w:rsidR="007262A9">
        <w:rPr>
          <w:rFonts w:asciiTheme="minorHAnsi" w:hAnsiTheme="minorHAnsi" w:cs="Arial"/>
          <w:bCs/>
        </w:rPr>
        <w:t>, comércios</w:t>
      </w:r>
      <w:r w:rsidR="007A54E8">
        <w:rPr>
          <w:rFonts w:asciiTheme="minorHAnsi" w:hAnsiTheme="minorHAnsi" w:cs="Arial"/>
          <w:bCs/>
        </w:rPr>
        <w:t xml:space="preserve"> ambulantes</w:t>
      </w:r>
      <w:r w:rsidR="007A54E8" w:rsidRPr="007A54E8">
        <w:rPr>
          <w:rFonts w:asciiTheme="minorHAnsi" w:hAnsiTheme="minorHAnsi" w:cs="Arial"/>
          <w:bCs/>
        </w:rPr>
        <w:t xml:space="preserve"> e estabelecimentos congêneres</w:t>
      </w:r>
      <w:r w:rsidR="007A54E8">
        <w:rPr>
          <w:rFonts w:asciiTheme="minorHAnsi" w:hAnsiTheme="minorHAnsi" w:cs="Arial"/>
          <w:bCs/>
        </w:rPr>
        <w:t xml:space="preserve">, do Município de Araraquara, ficam obrigados </w:t>
      </w:r>
      <w:r w:rsidR="000A3136">
        <w:rPr>
          <w:rFonts w:asciiTheme="minorHAnsi" w:hAnsiTheme="minorHAnsi" w:cs="Arial"/>
          <w:bCs/>
        </w:rPr>
        <w:t>a usar</w:t>
      </w:r>
      <w:r w:rsidR="0053280E">
        <w:rPr>
          <w:rFonts w:asciiTheme="minorHAnsi" w:hAnsiTheme="minorHAnsi" w:cs="Arial"/>
          <w:bCs/>
        </w:rPr>
        <w:t>em</w:t>
      </w:r>
      <w:r w:rsidR="000A3136">
        <w:rPr>
          <w:rFonts w:asciiTheme="minorHAnsi" w:hAnsiTheme="minorHAnsi" w:cs="Arial"/>
          <w:bCs/>
        </w:rPr>
        <w:t xml:space="preserve"> e fornecer</w:t>
      </w:r>
      <w:r w:rsidR="0053280E">
        <w:rPr>
          <w:rFonts w:asciiTheme="minorHAnsi" w:hAnsiTheme="minorHAnsi" w:cs="Arial"/>
          <w:bCs/>
        </w:rPr>
        <w:t>em</w:t>
      </w:r>
      <w:r w:rsidR="000A3136">
        <w:rPr>
          <w:rFonts w:asciiTheme="minorHAnsi" w:hAnsiTheme="minorHAnsi" w:cs="Arial"/>
          <w:bCs/>
        </w:rPr>
        <w:t xml:space="preserve"> a</w:t>
      </w:r>
      <w:r w:rsidR="0053280E">
        <w:rPr>
          <w:rFonts w:asciiTheme="minorHAnsi" w:hAnsiTheme="minorHAnsi" w:cs="Arial"/>
          <w:bCs/>
        </w:rPr>
        <w:t>os</w:t>
      </w:r>
      <w:r w:rsidR="000A3136">
        <w:rPr>
          <w:rFonts w:asciiTheme="minorHAnsi" w:hAnsiTheme="minorHAnsi" w:cs="Arial"/>
          <w:bCs/>
        </w:rPr>
        <w:t xml:space="preserve"> seus clientes apenas canudos de papel biodegradável e/ou reciclável individualmente e hermeticamente embalados com material semelhante.</w:t>
      </w:r>
      <w:r w:rsidR="007A54E8">
        <w:rPr>
          <w:rFonts w:asciiTheme="minorHAnsi" w:hAnsiTheme="minorHAnsi" w:cs="Arial"/>
          <w:bCs/>
        </w:rPr>
        <w:t xml:space="preserve"> </w:t>
      </w:r>
    </w:p>
    <w:p w:rsidR="00524839" w:rsidRPr="00101B90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</w:rPr>
      </w:pPr>
    </w:p>
    <w:p w:rsidR="00524839" w:rsidRDefault="00524839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 w:rsidRPr="001F79F8">
        <w:rPr>
          <w:rFonts w:asciiTheme="minorHAnsi" w:hAnsiTheme="minorHAnsi" w:cs="Arial"/>
          <w:b/>
          <w:bCs/>
        </w:rPr>
        <w:t>Art. 2º</w:t>
      </w:r>
      <w:r w:rsidRPr="000505BA">
        <w:rPr>
          <w:rFonts w:asciiTheme="minorHAnsi" w:hAnsiTheme="minorHAnsi" w:cs="Arial"/>
          <w:bCs/>
        </w:rPr>
        <w:t xml:space="preserve"> </w:t>
      </w:r>
      <w:r w:rsidR="000A3136">
        <w:rPr>
          <w:rFonts w:asciiTheme="minorHAnsi" w:hAnsiTheme="minorHAnsi" w:cs="Arial"/>
          <w:bCs/>
        </w:rPr>
        <w:t>O descumpr</w:t>
      </w:r>
      <w:r w:rsidR="0053280E">
        <w:rPr>
          <w:rFonts w:asciiTheme="minorHAnsi" w:hAnsiTheme="minorHAnsi" w:cs="Arial"/>
          <w:bCs/>
        </w:rPr>
        <w:t>imento ao disposto na presente l</w:t>
      </w:r>
      <w:r w:rsidR="000A3136">
        <w:rPr>
          <w:rFonts w:asciiTheme="minorHAnsi" w:hAnsiTheme="minorHAnsi" w:cs="Arial"/>
          <w:bCs/>
        </w:rPr>
        <w:t xml:space="preserve">ei </w:t>
      </w:r>
      <w:r w:rsidR="004B7106">
        <w:rPr>
          <w:rFonts w:asciiTheme="minorHAnsi" w:hAnsiTheme="minorHAnsi" w:cs="Arial"/>
          <w:bCs/>
        </w:rPr>
        <w:t xml:space="preserve">complementar </w:t>
      </w:r>
      <w:r w:rsidR="000A3136">
        <w:rPr>
          <w:rFonts w:asciiTheme="minorHAnsi" w:hAnsiTheme="minorHAnsi" w:cs="Arial"/>
          <w:bCs/>
        </w:rPr>
        <w:t>sujeitará os infratore</w:t>
      </w:r>
      <w:r w:rsidR="004B7106">
        <w:rPr>
          <w:rFonts w:asciiTheme="minorHAnsi" w:hAnsiTheme="minorHAnsi" w:cs="Arial"/>
          <w:bCs/>
        </w:rPr>
        <w:t>s à pena de multa no valor de 05</w:t>
      </w:r>
      <w:r w:rsidR="000A3136">
        <w:rPr>
          <w:rFonts w:asciiTheme="minorHAnsi" w:hAnsiTheme="minorHAnsi" w:cs="Arial"/>
          <w:bCs/>
        </w:rPr>
        <w:t xml:space="preserve"> (</w:t>
      </w:r>
      <w:r w:rsidR="004B7106">
        <w:rPr>
          <w:rFonts w:asciiTheme="minorHAnsi" w:hAnsiTheme="minorHAnsi" w:cs="Arial"/>
          <w:bCs/>
        </w:rPr>
        <w:t>cinco</w:t>
      </w:r>
      <w:r w:rsidR="000A3136">
        <w:rPr>
          <w:rFonts w:asciiTheme="minorHAnsi" w:hAnsiTheme="minorHAnsi" w:cs="Arial"/>
          <w:bCs/>
        </w:rPr>
        <w:t xml:space="preserve">) </w:t>
      </w:r>
      <w:proofErr w:type="spellStart"/>
      <w:r w:rsidR="000A3136">
        <w:rPr>
          <w:rFonts w:asciiTheme="minorHAnsi" w:hAnsiTheme="minorHAnsi" w:cs="Arial"/>
          <w:bCs/>
        </w:rPr>
        <w:t>UFMs</w:t>
      </w:r>
      <w:proofErr w:type="spellEnd"/>
      <w:r w:rsidR="000A3136">
        <w:rPr>
          <w:rFonts w:asciiTheme="minorHAnsi" w:hAnsiTheme="minorHAnsi" w:cs="Arial"/>
          <w:bCs/>
        </w:rPr>
        <w:t xml:space="preserve"> </w:t>
      </w:r>
      <w:r w:rsidR="00752129">
        <w:rPr>
          <w:rFonts w:asciiTheme="minorHAnsi" w:hAnsiTheme="minorHAnsi" w:cs="Arial"/>
          <w:bCs/>
        </w:rPr>
        <w:t xml:space="preserve">(Unidades Fiscais do Município), acrescida </w:t>
      </w:r>
      <w:r w:rsidR="00752129" w:rsidRPr="00752129">
        <w:rPr>
          <w:rFonts w:asciiTheme="minorHAnsi" w:hAnsiTheme="minorHAnsi" w:cs="Arial"/>
          <w:bCs/>
        </w:rPr>
        <w:t>progressivamente de 100% (cem por cento) nos casos de reincidência.</w:t>
      </w:r>
    </w:p>
    <w:p w:rsidR="003763DF" w:rsidRDefault="003763DF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3763DF" w:rsidRPr="003763DF" w:rsidRDefault="003763DF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/>
          <w:bCs/>
        </w:rPr>
        <w:t xml:space="preserve">Art. 3º </w:t>
      </w:r>
      <w:r>
        <w:rPr>
          <w:rFonts w:asciiTheme="minorHAnsi" w:hAnsiTheme="minorHAnsi" w:cs="Arial"/>
          <w:bCs/>
        </w:rPr>
        <w:t xml:space="preserve">Revoga-se o inciso VIII do art. 29 da Lei Complementar nº 18, de </w:t>
      </w:r>
      <w:r w:rsidR="00430479">
        <w:rPr>
          <w:rFonts w:asciiTheme="minorHAnsi" w:hAnsiTheme="minorHAnsi" w:cs="Arial"/>
          <w:bCs/>
        </w:rPr>
        <w:t xml:space="preserve">22 de dezembro de 1997. </w:t>
      </w:r>
      <w:r>
        <w:rPr>
          <w:rFonts w:asciiTheme="minorHAnsi" w:hAnsiTheme="minorHAnsi" w:cs="Arial"/>
          <w:bCs/>
        </w:rPr>
        <w:t xml:space="preserve"> </w:t>
      </w:r>
    </w:p>
    <w:p w:rsidR="000A3136" w:rsidRDefault="000A3136" w:rsidP="00524839">
      <w:pPr>
        <w:tabs>
          <w:tab w:val="left" w:pos="709"/>
        </w:tabs>
        <w:jc w:val="both"/>
        <w:rPr>
          <w:rFonts w:asciiTheme="minorHAnsi" w:hAnsiTheme="minorHAnsi" w:cs="Arial"/>
          <w:bCs/>
        </w:rPr>
      </w:pPr>
    </w:p>
    <w:p w:rsidR="000A3136" w:rsidRPr="000A3136" w:rsidRDefault="000A3136" w:rsidP="000A3136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Cs/>
        </w:rPr>
        <w:tab/>
      </w:r>
      <w:r w:rsidR="003763DF">
        <w:rPr>
          <w:rFonts w:asciiTheme="minorHAnsi" w:hAnsiTheme="minorHAnsi" w:cs="Arial"/>
          <w:b/>
          <w:bCs/>
        </w:rPr>
        <w:t xml:space="preserve">        Art. 4</w:t>
      </w:r>
      <w:r w:rsidRPr="000A3136">
        <w:rPr>
          <w:rFonts w:asciiTheme="minorHAnsi" w:hAnsiTheme="minorHAnsi" w:cs="Arial"/>
          <w:b/>
          <w:bCs/>
        </w:rPr>
        <w:t>º</w:t>
      </w:r>
      <w:r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Cs/>
        </w:rPr>
        <w:t>Esta Lei entra em vigor</w:t>
      </w:r>
      <w:r w:rsidR="00752129">
        <w:rPr>
          <w:rFonts w:asciiTheme="minorHAnsi" w:hAnsiTheme="minorHAnsi" w:cs="Arial"/>
          <w:bCs/>
        </w:rPr>
        <w:t xml:space="preserve"> após decorridos 90 (noventa) dias da </w:t>
      </w:r>
      <w:r>
        <w:rPr>
          <w:rFonts w:asciiTheme="minorHAnsi" w:hAnsiTheme="minorHAnsi" w:cs="Arial"/>
          <w:bCs/>
        </w:rPr>
        <w:t>data de sua publicação.</w:t>
      </w:r>
    </w:p>
    <w:p w:rsidR="00524839" w:rsidRDefault="00524839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752129" w:rsidRPr="00752129" w:rsidRDefault="00752129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 xml:space="preserve">Sala de </w:t>
      </w:r>
      <w:r>
        <w:rPr>
          <w:rFonts w:asciiTheme="minorHAnsi" w:hAnsiTheme="minorHAnsi" w:cs="Arial"/>
        </w:rPr>
        <w:t>S</w:t>
      </w:r>
      <w:r w:rsidRPr="00101B90">
        <w:rPr>
          <w:rFonts w:asciiTheme="minorHAnsi" w:hAnsiTheme="minorHAnsi" w:cs="Arial"/>
        </w:rPr>
        <w:t xml:space="preserve">essões Plínio de Carvalho, </w:t>
      </w:r>
      <w:r w:rsidR="0053280E">
        <w:rPr>
          <w:rFonts w:asciiTheme="minorHAnsi" w:hAnsiTheme="minorHAnsi" w:cs="Arial"/>
        </w:rPr>
        <w:t>17</w:t>
      </w:r>
      <w:r>
        <w:rPr>
          <w:rFonts w:asciiTheme="minorHAnsi" w:hAnsiTheme="minorHAnsi" w:cs="Arial"/>
        </w:rPr>
        <w:t xml:space="preserve"> de </w:t>
      </w:r>
      <w:r w:rsidR="00C47F16">
        <w:rPr>
          <w:rFonts w:asciiTheme="minorHAnsi" w:hAnsiTheme="minorHAnsi" w:cs="Arial"/>
        </w:rPr>
        <w:t>agosto</w:t>
      </w:r>
      <w:r w:rsidRPr="00101B90">
        <w:rPr>
          <w:rFonts w:asciiTheme="minorHAnsi" w:hAnsiTheme="minorHAnsi" w:cs="Arial"/>
        </w:rPr>
        <w:t xml:space="preserve"> de 201</w:t>
      </w:r>
      <w:r>
        <w:rPr>
          <w:rFonts w:asciiTheme="minorHAnsi" w:hAnsiTheme="minorHAnsi" w:cs="Arial"/>
        </w:rPr>
        <w:t>8</w:t>
      </w:r>
      <w:r w:rsidRPr="00101B90">
        <w:rPr>
          <w:rFonts w:asciiTheme="minorHAnsi" w:hAnsiTheme="minorHAnsi" w:cs="Arial"/>
        </w:rPr>
        <w:t>.</w:t>
      </w:r>
    </w:p>
    <w:p w:rsidR="00524839" w:rsidRDefault="00524839" w:rsidP="00524839">
      <w:pPr>
        <w:rPr>
          <w:rFonts w:asciiTheme="minorHAnsi" w:hAnsiTheme="minorHAnsi" w:cs="Arial"/>
        </w:rPr>
      </w:pPr>
    </w:p>
    <w:p w:rsidR="00524839" w:rsidRDefault="00524839" w:rsidP="00524839">
      <w:pPr>
        <w:rPr>
          <w:rFonts w:asciiTheme="minorHAnsi" w:hAnsiTheme="minorHAnsi" w:cs="Arial"/>
        </w:rPr>
      </w:pPr>
    </w:p>
    <w:p w:rsidR="00524839" w:rsidRDefault="00524839" w:rsidP="00524839">
      <w:pPr>
        <w:rPr>
          <w:rFonts w:asciiTheme="minorHAnsi" w:hAnsiTheme="minorHAnsi"/>
        </w:rPr>
      </w:pPr>
    </w:p>
    <w:p w:rsidR="00524839" w:rsidRDefault="00524839" w:rsidP="00524839">
      <w:pPr>
        <w:jc w:val="center"/>
        <w:rPr>
          <w:rFonts w:asciiTheme="minorHAnsi" w:hAnsiTheme="minorHAnsi"/>
        </w:rPr>
      </w:pPr>
    </w:p>
    <w:p w:rsidR="00524839" w:rsidRPr="00101B90" w:rsidRDefault="00524839" w:rsidP="00524839">
      <w:pPr>
        <w:jc w:val="center"/>
        <w:rPr>
          <w:rFonts w:asciiTheme="minorHAnsi" w:hAnsiTheme="minorHAnsi"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RAFAEL DE ANGELI</w:t>
      </w:r>
    </w:p>
    <w:p w:rsidR="00524839" w:rsidRPr="00101B90" w:rsidRDefault="00524839" w:rsidP="0052483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>Vereador</w:t>
      </w: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0A3136">
      <w:pPr>
        <w:rPr>
          <w:rFonts w:ascii="Calibri" w:hAnsi="Calibri" w:cs="Calibri"/>
          <w:b/>
          <w:sz w:val="32"/>
          <w:szCs w:val="32"/>
        </w:rPr>
      </w:pPr>
    </w:p>
    <w:p w:rsidR="00752129" w:rsidRDefault="00752129" w:rsidP="000A3136">
      <w:pPr>
        <w:rPr>
          <w:rFonts w:ascii="Calibri" w:hAnsi="Calibri" w:cs="Calibri"/>
          <w:b/>
          <w:sz w:val="32"/>
          <w:szCs w:val="32"/>
        </w:rPr>
      </w:pPr>
    </w:p>
    <w:p w:rsidR="00430479" w:rsidRDefault="00430479" w:rsidP="00C14E56">
      <w:pPr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  <w:r w:rsidRPr="00550CA6">
        <w:rPr>
          <w:rFonts w:ascii="Calibri" w:hAnsi="Calibri" w:cs="Calibri"/>
          <w:b/>
          <w:sz w:val="32"/>
          <w:szCs w:val="32"/>
        </w:rPr>
        <w:lastRenderedPageBreak/>
        <w:t>JUSTIFICATIVA</w:t>
      </w:r>
    </w:p>
    <w:p w:rsidR="000A3136" w:rsidRPr="00550CA6" w:rsidRDefault="000A3136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0A3136" w:rsidRPr="000A3136" w:rsidRDefault="000A3136" w:rsidP="000A3136">
      <w:pPr>
        <w:ind w:firstLine="708"/>
        <w:jc w:val="both"/>
        <w:rPr>
          <w:rFonts w:asciiTheme="minorHAnsi" w:hAnsiTheme="minorHAnsi" w:cs="Arial"/>
        </w:rPr>
      </w:pPr>
      <w:r w:rsidRPr="000A3136">
        <w:rPr>
          <w:rFonts w:asciiTheme="minorHAnsi" w:hAnsiTheme="minorHAnsi" w:cs="Arial"/>
        </w:rPr>
        <w:t xml:space="preserve">A presente proposição pretende ser mais um instrumento de preservação do meio ambiente. </w:t>
      </w:r>
    </w:p>
    <w:p w:rsidR="000A3136" w:rsidRPr="000A3136" w:rsidRDefault="000A3136" w:rsidP="000A3136">
      <w:pPr>
        <w:ind w:firstLine="708"/>
        <w:jc w:val="both"/>
        <w:rPr>
          <w:rFonts w:asciiTheme="minorHAnsi" w:hAnsiTheme="minorHAnsi" w:cs="Arial"/>
        </w:rPr>
      </w:pPr>
    </w:p>
    <w:p w:rsidR="000A3136" w:rsidRPr="000A3136" w:rsidRDefault="000A3136" w:rsidP="000A3136">
      <w:pPr>
        <w:ind w:firstLine="708"/>
        <w:jc w:val="both"/>
        <w:rPr>
          <w:rFonts w:asciiTheme="minorHAnsi" w:hAnsiTheme="minorHAnsi" w:cs="Arial"/>
        </w:rPr>
      </w:pPr>
      <w:r w:rsidRPr="000A3136">
        <w:rPr>
          <w:rFonts w:asciiTheme="minorHAnsi" w:hAnsiTheme="minorHAnsi" w:cs="Arial"/>
        </w:rPr>
        <w:t>Assim como as sacolas plásticas são extremamente nocivas ao meio ambiente, os canudos plásticos, não biodegradáveis, também causam malefícios à natureza, em especial à vida marinha.</w:t>
      </w:r>
    </w:p>
    <w:p w:rsidR="000A3136" w:rsidRPr="000A3136" w:rsidRDefault="00EB6DB4" w:rsidP="00EB6DB4">
      <w:pPr>
        <w:tabs>
          <w:tab w:val="left" w:pos="3572"/>
        </w:tabs>
        <w:ind w:firstLine="708"/>
        <w:jc w:val="both"/>
        <w:rPr>
          <w:rFonts w:asciiTheme="minorHAnsi" w:hAnsiTheme="minorHAnsi" w:cs="Arial"/>
          <w:color w:val="2A2A2A"/>
          <w:shd w:val="clear" w:color="auto" w:fill="FAFAFA"/>
        </w:rPr>
      </w:pPr>
      <w:r>
        <w:rPr>
          <w:rFonts w:asciiTheme="minorHAnsi" w:hAnsiTheme="minorHAnsi" w:cs="Arial"/>
          <w:color w:val="2A2A2A"/>
          <w:shd w:val="clear" w:color="auto" w:fill="FAFAFA"/>
        </w:rPr>
        <w:tab/>
      </w:r>
    </w:p>
    <w:p w:rsidR="000A3136" w:rsidRPr="000A3136" w:rsidRDefault="000A3136" w:rsidP="000A3136">
      <w:pPr>
        <w:ind w:firstLine="708"/>
        <w:jc w:val="both"/>
        <w:rPr>
          <w:rFonts w:asciiTheme="minorHAnsi" w:hAnsiTheme="minorHAnsi" w:cs="Arial"/>
        </w:rPr>
      </w:pPr>
      <w:r w:rsidRPr="000A3136">
        <w:rPr>
          <w:rFonts w:asciiTheme="minorHAnsi" w:hAnsiTheme="minorHAnsi" w:cs="Arial"/>
          <w:color w:val="2A2A2A"/>
          <w:shd w:val="clear" w:color="auto" w:fill="FAFAFA"/>
        </w:rPr>
        <w:t xml:space="preserve">Os canudos de plástico são um problema sério para o meio ambiente. Estima-se que eles representam 4% do lixo mundial. Em geral, a vida útil média de um “canudinho” é </w:t>
      </w:r>
      <w:r w:rsidRPr="000A3136">
        <w:rPr>
          <w:rFonts w:asciiTheme="minorHAnsi" w:hAnsiTheme="minorHAnsi" w:cs="Arial"/>
          <w:shd w:val="clear" w:color="auto" w:fill="FAFAFA"/>
        </w:rPr>
        <w:t>de </w:t>
      </w:r>
      <w:hyperlink r:id="rId6" w:tgtFrame="_blank" w:history="1">
        <w:r w:rsidRPr="000A3136">
          <w:rPr>
            <w:rStyle w:val="Hyperlink"/>
            <w:rFonts w:asciiTheme="minorHAnsi" w:hAnsiTheme="minorHAnsi" w:cs="Arial"/>
            <w:color w:val="auto"/>
            <w:u w:val="none"/>
            <w:shd w:val="clear" w:color="auto" w:fill="FAFAFA"/>
          </w:rPr>
          <w:t>apenas 4 minutos</w:t>
        </w:r>
      </w:hyperlink>
      <w:r w:rsidRPr="000A3136">
        <w:rPr>
          <w:rFonts w:asciiTheme="minorHAnsi" w:hAnsiTheme="minorHAnsi" w:cs="Arial"/>
          <w:shd w:val="clear" w:color="auto" w:fill="FAFAFA"/>
        </w:rPr>
        <w:t>, mas ele fica no meio ambiente por séculos, levando até 400 anos para se decompor.</w:t>
      </w:r>
    </w:p>
    <w:p w:rsidR="000A3136" w:rsidRPr="000A3136" w:rsidRDefault="000A3136" w:rsidP="000A3136">
      <w:pPr>
        <w:ind w:firstLine="708"/>
        <w:jc w:val="both"/>
        <w:rPr>
          <w:rFonts w:asciiTheme="minorHAnsi" w:hAnsiTheme="minorHAnsi" w:cs="Arial"/>
          <w:shd w:val="clear" w:color="auto" w:fill="FAFAFA"/>
        </w:rPr>
      </w:pPr>
    </w:p>
    <w:p w:rsidR="000A3136" w:rsidRPr="000A3136" w:rsidRDefault="000A3136" w:rsidP="000A3136">
      <w:pPr>
        <w:ind w:firstLine="708"/>
        <w:jc w:val="both"/>
        <w:rPr>
          <w:rFonts w:asciiTheme="minorHAnsi" w:hAnsiTheme="minorHAnsi" w:cs="Arial"/>
          <w:shd w:val="clear" w:color="auto" w:fill="FAFAFA"/>
        </w:rPr>
      </w:pPr>
      <w:r w:rsidRPr="000A3136">
        <w:rPr>
          <w:rFonts w:asciiTheme="minorHAnsi" w:hAnsiTheme="minorHAnsi" w:cs="Arial"/>
          <w:color w:val="2A2A2A"/>
          <w:shd w:val="clear" w:color="auto" w:fill="FAFAFA"/>
        </w:rPr>
        <w:t xml:space="preserve">Como </w:t>
      </w:r>
      <w:r w:rsidRPr="000A3136">
        <w:rPr>
          <w:rFonts w:asciiTheme="minorHAnsi" w:hAnsiTheme="minorHAnsi" w:cs="Arial"/>
          <w:shd w:val="clear" w:color="auto" w:fill="FAFAFA"/>
        </w:rPr>
        <w:t>são </w:t>
      </w:r>
      <w:hyperlink r:id="rId7" w:tgtFrame="_blank" w:history="1">
        <w:r w:rsidRPr="000A3136">
          <w:rPr>
            <w:rStyle w:val="Hyperlink"/>
            <w:rFonts w:asciiTheme="minorHAnsi" w:hAnsiTheme="minorHAnsi" w:cs="Arial"/>
            <w:color w:val="auto"/>
            <w:u w:val="none"/>
            <w:shd w:val="clear" w:color="auto" w:fill="FAFAFA"/>
          </w:rPr>
          <w:t>feitos geralmente de polipropileno e poliestireno</w:t>
        </w:r>
      </w:hyperlink>
      <w:r w:rsidRPr="000A3136">
        <w:rPr>
          <w:rFonts w:asciiTheme="minorHAnsi" w:hAnsiTheme="minorHAnsi" w:cs="Arial"/>
          <w:shd w:val="clear" w:color="auto" w:fill="FAFAFA"/>
        </w:rPr>
        <w:t>, eles não são biodegradáveis e tendem a continuar poluindo nosso mundo por muito tempo, ou pior, desintegrar-se em pedaços menores até serem comidos por animais.</w:t>
      </w:r>
    </w:p>
    <w:p w:rsidR="000A3136" w:rsidRPr="000A3136" w:rsidRDefault="000A3136" w:rsidP="000A3136">
      <w:pPr>
        <w:jc w:val="both"/>
        <w:rPr>
          <w:rFonts w:asciiTheme="minorHAnsi" w:hAnsiTheme="minorHAnsi" w:cs="Arial"/>
        </w:rPr>
      </w:pPr>
      <w:r w:rsidRPr="000A3136">
        <w:rPr>
          <w:rFonts w:asciiTheme="minorHAnsi" w:hAnsiTheme="minorHAnsi" w:cs="Arial"/>
        </w:rPr>
        <w:tab/>
      </w:r>
    </w:p>
    <w:p w:rsidR="000A3136" w:rsidRPr="000A3136" w:rsidRDefault="000A3136" w:rsidP="000A3136">
      <w:pPr>
        <w:ind w:firstLine="708"/>
        <w:jc w:val="both"/>
        <w:rPr>
          <w:rFonts w:asciiTheme="minorHAnsi" w:hAnsiTheme="minorHAnsi" w:cs="Arial"/>
        </w:rPr>
      </w:pPr>
      <w:r w:rsidRPr="000A3136">
        <w:rPr>
          <w:rFonts w:asciiTheme="minorHAnsi" w:hAnsiTheme="minorHAnsi" w:cs="Arial"/>
        </w:rPr>
        <w:t xml:space="preserve">Canudos plásticos contém </w:t>
      </w:r>
      <w:proofErr w:type="spellStart"/>
      <w:r w:rsidRPr="000A3136">
        <w:rPr>
          <w:rFonts w:asciiTheme="minorHAnsi" w:hAnsiTheme="minorHAnsi" w:cs="Arial"/>
        </w:rPr>
        <w:t>Bisfenol</w:t>
      </w:r>
      <w:proofErr w:type="spellEnd"/>
      <w:r w:rsidRPr="000A3136">
        <w:rPr>
          <w:rFonts w:asciiTheme="minorHAnsi" w:hAnsiTheme="minorHAnsi" w:cs="Arial"/>
        </w:rPr>
        <w:t xml:space="preserve"> A (BPA), um produto químico que imita a atividade de hormônio, como o estrógeno no corpo, o que pode levar a distúrbios reprodutivos, câncer de mama e de próstata, diabetes, doenças cardíacas e outros comprometimentos de saúde.</w:t>
      </w:r>
    </w:p>
    <w:p w:rsidR="000A3136" w:rsidRPr="000A3136" w:rsidRDefault="000A3136" w:rsidP="000A3136">
      <w:pPr>
        <w:ind w:firstLine="708"/>
        <w:jc w:val="both"/>
        <w:rPr>
          <w:rFonts w:asciiTheme="minorHAnsi" w:hAnsiTheme="minorHAnsi" w:cs="Arial"/>
        </w:rPr>
      </w:pPr>
    </w:p>
    <w:p w:rsidR="000A3136" w:rsidRPr="000A3136" w:rsidRDefault="000A3136" w:rsidP="000A3136">
      <w:pPr>
        <w:ind w:firstLine="708"/>
        <w:jc w:val="both"/>
        <w:rPr>
          <w:rFonts w:asciiTheme="minorHAnsi" w:hAnsiTheme="minorHAnsi" w:cs="Arial"/>
        </w:rPr>
      </w:pPr>
      <w:r w:rsidRPr="000A3136">
        <w:rPr>
          <w:rFonts w:asciiTheme="minorHAnsi" w:hAnsiTheme="minorHAnsi" w:cs="Arial"/>
        </w:rPr>
        <w:t xml:space="preserve">Já os canudos biodegradáveis são fabricados com materiais de decomposição natural, que ocorre com apoio de bactérias e fungos. Isso é possível porque os materiais, a partir dos quais são feitos, são renováveis, facilmente substituíveis e podem ser reutilizados com tranquilidade, minimizando impactos. </w:t>
      </w:r>
    </w:p>
    <w:p w:rsidR="000A3136" w:rsidRPr="000A3136" w:rsidRDefault="000A3136" w:rsidP="000A3136">
      <w:pPr>
        <w:ind w:firstLine="708"/>
        <w:jc w:val="both"/>
        <w:rPr>
          <w:rFonts w:asciiTheme="minorHAnsi" w:hAnsiTheme="minorHAnsi" w:cs="Arial"/>
        </w:rPr>
      </w:pPr>
    </w:p>
    <w:p w:rsidR="000A3136" w:rsidRPr="000A3136" w:rsidRDefault="000A3136" w:rsidP="000A3136">
      <w:pPr>
        <w:ind w:firstLine="708"/>
        <w:jc w:val="both"/>
        <w:rPr>
          <w:rFonts w:asciiTheme="minorHAnsi" w:hAnsiTheme="minorHAnsi" w:cs="Arial"/>
          <w:color w:val="2A2A2A"/>
          <w:shd w:val="clear" w:color="auto" w:fill="FAFAFA"/>
        </w:rPr>
      </w:pPr>
      <w:r w:rsidRPr="000A3136">
        <w:rPr>
          <w:rFonts w:asciiTheme="minorHAnsi" w:hAnsiTheme="minorHAnsi" w:cs="Arial"/>
        </w:rPr>
        <w:t xml:space="preserve"> </w:t>
      </w:r>
      <w:r w:rsidRPr="000A3136">
        <w:rPr>
          <w:rFonts w:asciiTheme="minorHAnsi" w:hAnsiTheme="minorHAnsi" w:cs="Arial"/>
          <w:color w:val="2A2A2A"/>
          <w:shd w:val="clear" w:color="auto" w:fill="FAFAFA"/>
        </w:rPr>
        <w:t>No mundo inteiro, diversas campanhas já vêm sendo feitas para conscientizar a população e os donos de estabelecimentos comerciais a respeito do problema ambiental causado pelos canudos de plástico. Na Califórnia, nos Estados Unidos, por exemplo, as campanhas estão surtindo efeito.</w:t>
      </w:r>
    </w:p>
    <w:p w:rsidR="000A3136" w:rsidRPr="000A3136" w:rsidRDefault="000A3136" w:rsidP="000A3136">
      <w:pPr>
        <w:ind w:firstLine="708"/>
        <w:jc w:val="both"/>
        <w:rPr>
          <w:rFonts w:asciiTheme="minorHAnsi" w:hAnsiTheme="minorHAnsi" w:cs="Arial"/>
          <w:color w:val="2A2A2A"/>
          <w:shd w:val="clear" w:color="auto" w:fill="FAFAFA"/>
        </w:rPr>
      </w:pPr>
    </w:p>
    <w:p w:rsidR="000A3136" w:rsidRPr="000A3136" w:rsidRDefault="000A3136" w:rsidP="000A3136">
      <w:pPr>
        <w:ind w:firstLine="708"/>
        <w:jc w:val="both"/>
        <w:rPr>
          <w:rFonts w:asciiTheme="minorHAnsi" w:hAnsiTheme="minorHAnsi" w:cs="Arial"/>
        </w:rPr>
      </w:pPr>
      <w:r w:rsidRPr="000A3136">
        <w:rPr>
          <w:rFonts w:asciiTheme="minorHAnsi" w:hAnsiTheme="minorHAnsi" w:cs="Arial"/>
          <w:color w:val="2A2A2A"/>
          <w:shd w:val="clear" w:color="auto" w:fill="FAFAFA"/>
        </w:rPr>
        <w:t xml:space="preserve">É com a certeza de que estaremos dando uma forte contribuição à preservação ambiental, que conto com o apoio de meus nobres pares. </w:t>
      </w:r>
    </w:p>
    <w:p w:rsidR="000A3136" w:rsidRPr="000A3136" w:rsidRDefault="000A3136" w:rsidP="000A3136">
      <w:pPr>
        <w:jc w:val="both"/>
        <w:rPr>
          <w:rFonts w:asciiTheme="minorHAnsi" w:hAnsiTheme="minorHAnsi" w:cs="Arial"/>
          <w:color w:val="666666"/>
        </w:rPr>
      </w:pPr>
    </w:p>
    <w:p w:rsidR="000A3136" w:rsidRPr="000A3136" w:rsidRDefault="000A3136" w:rsidP="000A3136">
      <w:pPr>
        <w:jc w:val="both"/>
        <w:rPr>
          <w:rFonts w:asciiTheme="minorHAnsi" w:hAnsiTheme="minorHAnsi" w:cs="Arial"/>
          <w:color w:val="666666"/>
        </w:rPr>
      </w:pPr>
    </w:p>
    <w:p w:rsidR="000A3136" w:rsidRPr="000A3136" w:rsidRDefault="000A3136" w:rsidP="000A3136">
      <w:pPr>
        <w:jc w:val="both"/>
        <w:rPr>
          <w:rFonts w:asciiTheme="minorHAnsi" w:eastAsia="Times New Roman" w:hAnsiTheme="minorHAnsi" w:cs="Arial"/>
          <w:color w:val="2A2A2A"/>
          <w:lang w:eastAsia="pt-BR"/>
        </w:rPr>
      </w:pPr>
      <w:r w:rsidRPr="000A3136">
        <w:rPr>
          <w:rFonts w:asciiTheme="minorHAnsi" w:hAnsiTheme="minorHAnsi" w:cs="Arial"/>
          <w:color w:val="666666"/>
        </w:rPr>
        <w:br/>
      </w:r>
    </w:p>
    <w:p w:rsidR="000A3136" w:rsidRPr="000A3136" w:rsidRDefault="000A3136" w:rsidP="000A3136">
      <w:pPr>
        <w:rPr>
          <w:rFonts w:asciiTheme="minorHAnsi" w:hAnsiTheme="minorHAnsi" w:cs="Arial"/>
        </w:rPr>
      </w:pPr>
    </w:p>
    <w:p w:rsidR="000A3136" w:rsidRPr="000A3136" w:rsidRDefault="000A3136" w:rsidP="000A3136">
      <w:pPr>
        <w:jc w:val="center"/>
        <w:rPr>
          <w:rFonts w:asciiTheme="minorHAnsi" w:hAnsiTheme="minorHAnsi" w:cs="Arial"/>
          <w:b/>
          <w:bCs/>
        </w:rPr>
      </w:pPr>
      <w:r w:rsidRPr="000A3136">
        <w:rPr>
          <w:rFonts w:asciiTheme="minorHAnsi" w:hAnsiTheme="minorHAnsi" w:cs="Arial"/>
          <w:b/>
          <w:bCs/>
        </w:rPr>
        <w:t>RAFAEL DE ANGELI</w:t>
      </w:r>
    </w:p>
    <w:p w:rsidR="00524839" w:rsidRPr="000A3136" w:rsidRDefault="000A3136" w:rsidP="000A3136">
      <w:pPr>
        <w:jc w:val="center"/>
        <w:rPr>
          <w:rFonts w:asciiTheme="minorHAnsi" w:hAnsiTheme="minorHAnsi" w:cs="Arial"/>
        </w:rPr>
      </w:pPr>
      <w:r w:rsidRPr="000A3136">
        <w:rPr>
          <w:rFonts w:asciiTheme="minorHAnsi" w:hAnsiTheme="minorHAnsi" w:cs="Arial"/>
        </w:rPr>
        <w:t>Vereador</w:t>
      </w:r>
    </w:p>
    <w:sectPr w:rsidR="00524839" w:rsidRPr="000A3136" w:rsidSect="006D0201">
      <w:headerReference w:type="default" r:id="rId8"/>
      <w:footerReference w:type="default" r:id="rId9"/>
      <w:pgSz w:w="11900" w:h="16840"/>
      <w:pgMar w:top="2560" w:right="1134" w:bottom="1134" w:left="1701" w:header="283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4CE" w:rsidRDefault="009054CE" w:rsidP="001C14F3">
      <w:r>
        <w:separator/>
      </w:r>
    </w:p>
  </w:endnote>
  <w:endnote w:type="continuationSeparator" w:id="0">
    <w:p w:rsidR="009054CE" w:rsidRDefault="009054CE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E8" w:rsidRDefault="006735E8" w:rsidP="00AB033A">
    <w:pPr>
      <w:pStyle w:val="Rodap"/>
      <w:pBdr>
        <w:bottom w:val="single" w:sz="12" w:space="1" w:color="auto"/>
      </w:pBdr>
      <w:jc w:val="right"/>
      <w:rPr>
        <w:rFonts w:ascii="Arial" w:hAnsi="Arial" w:cs="Arial"/>
        <w:sz w:val="20"/>
        <w:szCs w:val="20"/>
      </w:rPr>
    </w:pPr>
  </w:p>
  <w:p w:rsidR="00AB033A" w:rsidRPr="00AB033A" w:rsidRDefault="00AB033A" w:rsidP="00AB033A">
    <w:pPr>
      <w:pStyle w:val="Rodap"/>
      <w:jc w:val="right"/>
      <w:rPr>
        <w:rFonts w:ascii="Arial" w:hAnsi="Arial" w:cs="Arial"/>
        <w:sz w:val="20"/>
        <w:szCs w:val="20"/>
      </w:rPr>
    </w:pPr>
    <w:r w:rsidRPr="00AB033A">
      <w:rPr>
        <w:rFonts w:ascii="Arial" w:hAnsi="Arial" w:cs="Arial"/>
        <w:sz w:val="20"/>
        <w:szCs w:val="20"/>
      </w:rPr>
      <w:t xml:space="preserve">Página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PAGE  \* Arabic  \*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D01B90">
      <w:rPr>
        <w:rFonts w:ascii="Arial" w:hAnsi="Arial" w:cs="Arial"/>
        <w:noProof/>
        <w:sz w:val="20"/>
        <w:szCs w:val="20"/>
      </w:rPr>
      <w:t>2</w:t>
    </w:r>
    <w:r w:rsidRPr="00AB033A">
      <w:rPr>
        <w:rFonts w:ascii="Arial" w:hAnsi="Arial" w:cs="Arial"/>
        <w:sz w:val="20"/>
        <w:szCs w:val="20"/>
      </w:rPr>
      <w:fldChar w:fldCharType="end"/>
    </w:r>
    <w:r w:rsidRPr="00AB033A">
      <w:rPr>
        <w:rFonts w:ascii="Arial" w:hAnsi="Arial" w:cs="Arial"/>
        <w:sz w:val="20"/>
        <w:szCs w:val="20"/>
      </w:rPr>
      <w:t xml:space="preserve"> de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NUMPAGES \ * Arábico \ 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D01B90">
      <w:rPr>
        <w:rFonts w:ascii="Arial" w:hAnsi="Arial" w:cs="Arial"/>
        <w:noProof/>
        <w:sz w:val="20"/>
        <w:szCs w:val="20"/>
      </w:rPr>
      <w:t>2</w:t>
    </w:r>
    <w:r w:rsidRPr="00AB033A">
      <w:rPr>
        <w:rFonts w:ascii="Arial" w:hAnsi="Arial" w:cs="Arial"/>
        <w:sz w:val="20"/>
        <w:szCs w:val="20"/>
      </w:rPr>
      <w:fldChar w:fldCharType="end"/>
    </w:r>
  </w:p>
  <w:p w:rsidR="00AB033A" w:rsidRDefault="00AB03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4CE" w:rsidRDefault="009054CE" w:rsidP="001C14F3">
      <w:r>
        <w:separator/>
      </w:r>
    </w:p>
  </w:footnote>
  <w:footnote w:type="continuationSeparator" w:id="0">
    <w:p w:rsidR="009054CE" w:rsidRDefault="009054CE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1D" w:rsidRPr="00AB033A" w:rsidRDefault="0084581D" w:rsidP="00AB033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</w:rPr>
    </w:pPr>
    <w:r w:rsidRPr="00AB033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EB56AE2" wp14:editId="20D24F72">
          <wp:simplePos x="0" y="0"/>
          <wp:positionH relativeFrom="column">
            <wp:posOffset>-65405</wp:posOffset>
          </wp:positionH>
          <wp:positionV relativeFrom="paragraph">
            <wp:posOffset>149657</wp:posOffset>
          </wp:positionV>
          <wp:extent cx="824400" cy="900000"/>
          <wp:effectExtent l="0" t="0" r="127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20A" w:rsidRDefault="0076320A" w:rsidP="0076320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  <w:sz w:val="52"/>
        <w:szCs w:val="44"/>
      </w:rPr>
    </w:pPr>
    <w:r w:rsidRPr="00AB033A">
      <w:rPr>
        <w:rFonts w:ascii="Cambria" w:hAnsi="Cambria"/>
        <w:smallCaps/>
        <w:color w:val="4472C4" w:themeColor="accent1"/>
        <w:sz w:val="52"/>
        <w:szCs w:val="44"/>
      </w:rPr>
      <w:t>Câmara Municipal de Araraquara</w:t>
    </w:r>
  </w:p>
  <w:p w:rsidR="0076320A" w:rsidRPr="00A35A69" w:rsidRDefault="0076320A" w:rsidP="0076320A">
    <w:pPr>
      <w:pStyle w:val="Cabealho"/>
      <w:ind w:left="1418"/>
      <w:rPr>
        <w:rFonts w:ascii="Cambria" w:hAnsi="Cambria"/>
        <w:smallCaps/>
        <w:color w:val="4472C4" w:themeColor="accent1"/>
        <w:sz w:val="20"/>
        <w:szCs w:val="20"/>
      </w:rPr>
    </w:pPr>
  </w:p>
  <w:p w:rsidR="00AE056E" w:rsidRPr="008E318B" w:rsidRDefault="00524839" w:rsidP="00185420">
    <w:pPr>
      <w:ind w:left="851"/>
      <w:jc w:val="center"/>
      <w:outlineLvl w:val="0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Projeto de Lei</w:t>
    </w:r>
    <w:r w:rsidR="00795C58">
      <w:rPr>
        <w:rFonts w:ascii="Arial" w:hAnsi="Arial" w:cs="Arial"/>
        <w:sz w:val="32"/>
        <w:szCs w:val="32"/>
      </w:rPr>
      <w:t xml:space="preserve"> Complementar</w:t>
    </w:r>
    <w:r w:rsidR="0076320A" w:rsidRPr="0084581D">
      <w:rPr>
        <w:rFonts w:ascii="Arial" w:hAnsi="Arial" w:cs="Arial"/>
        <w:sz w:val="32"/>
        <w:szCs w:val="32"/>
      </w:rPr>
      <w:t xml:space="preserve"> nº___</w:t>
    </w:r>
    <w:r w:rsidR="0076320A">
      <w:rPr>
        <w:rFonts w:ascii="Arial" w:hAnsi="Arial" w:cs="Arial"/>
        <w:sz w:val="32"/>
        <w:szCs w:val="32"/>
      </w:rPr>
      <w:t>_</w:t>
    </w:r>
    <w:r w:rsidR="0076320A" w:rsidRPr="0084581D">
      <w:rPr>
        <w:rFonts w:ascii="Arial" w:hAnsi="Arial" w:cs="Arial"/>
        <w:sz w:val="32"/>
        <w:szCs w:val="32"/>
      </w:rPr>
      <w:t>___/</w:t>
    </w:r>
    <w:r w:rsidR="0053280E">
      <w:rPr>
        <w:rFonts w:ascii="Arial" w:hAnsi="Arial" w:cs="Arial"/>
        <w:sz w:val="32"/>
        <w:szCs w:val="32"/>
      </w:rPr>
      <w:t>20</w:t>
    </w:r>
    <w:r w:rsidR="0076320A" w:rsidRPr="0084581D">
      <w:rPr>
        <w:rFonts w:ascii="Arial" w:hAnsi="Arial" w:cs="Arial"/>
        <w:sz w:val="32"/>
        <w:szCs w:val="32"/>
      </w:rPr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17"/>
    <w:rsid w:val="00035249"/>
    <w:rsid w:val="000619A7"/>
    <w:rsid w:val="000A3136"/>
    <w:rsid w:val="000F4606"/>
    <w:rsid w:val="0013115F"/>
    <w:rsid w:val="0013131B"/>
    <w:rsid w:val="00134A2C"/>
    <w:rsid w:val="0014215C"/>
    <w:rsid w:val="001461A3"/>
    <w:rsid w:val="00150C6E"/>
    <w:rsid w:val="00185420"/>
    <w:rsid w:val="001B1275"/>
    <w:rsid w:val="001C14F3"/>
    <w:rsid w:val="00214486"/>
    <w:rsid w:val="00265492"/>
    <w:rsid w:val="00291CBE"/>
    <w:rsid w:val="00296A17"/>
    <w:rsid w:val="002A22CE"/>
    <w:rsid w:val="002C07B5"/>
    <w:rsid w:val="00326865"/>
    <w:rsid w:val="00345438"/>
    <w:rsid w:val="003763DF"/>
    <w:rsid w:val="003B51A8"/>
    <w:rsid w:val="00430479"/>
    <w:rsid w:val="004538B9"/>
    <w:rsid w:val="004B00CE"/>
    <w:rsid w:val="004B7106"/>
    <w:rsid w:val="005207CB"/>
    <w:rsid w:val="00523E19"/>
    <w:rsid w:val="00524839"/>
    <w:rsid w:val="0053280E"/>
    <w:rsid w:val="00574199"/>
    <w:rsid w:val="00576746"/>
    <w:rsid w:val="00591B6D"/>
    <w:rsid w:val="00616816"/>
    <w:rsid w:val="0061699D"/>
    <w:rsid w:val="00624113"/>
    <w:rsid w:val="006735E8"/>
    <w:rsid w:val="006C547D"/>
    <w:rsid w:val="006C7D67"/>
    <w:rsid w:val="006D0201"/>
    <w:rsid w:val="007262A9"/>
    <w:rsid w:val="007262BC"/>
    <w:rsid w:val="00747D57"/>
    <w:rsid w:val="00752129"/>
    <w:rsid w:val="00754F72"/>
    <w:rsid w:val="0076320A"/>
    <w:rsid w:val="00795C58"/>
    <w:rsid w:val="007A54E8"/>
    <w:rsid w:val="00825488"/>
    <w:rsid w:val="0084581D"/>
    <w:rsid w:val="008561F1"/>
    <w:rsid w:val="008B5873"/>
    <w:rsid w:val="008E2938"/>
    <w:rsid w:val="008E318B"/>
    <w:rsid w:val="009054CE"/>
    <w:rsid w:val="009136B9"/>
    <w:rsid w:val="0094774A"/>
    <w:rsid w:val="009531B0"/>
    <w:rsid w:val="00954A02"/>
    <w:rsid w:val="009736B4"/>
    <w:rsid w:val="009A7305"/>
    <w:rsid w:val="00A745E8"/>
    <w:rsid w:val="00AA0E0A"/>
    <w:rsid w:val="00AB033A"/>
    <w:rsid w:val="00AC39FD"/>
    <w:rsid w:val="00AE056E"/>
    <w:rsid w:val="00B4264F"/>
    <w:rsid w:val="00B5605E"/>
    <w:rsid w:val="00B66EFE"/>
    <w:rsid w:val="00B7184E"/>
    <w:rsid w:val="00BB5744"/>
    <w:rsid w:val="00BB7985"/>
    <w:rsid w:val="00C07A36"/>
    <w:rsid w:val="00C14E56"/>
    <w:rsid w:val="00C46D19"/>
    <w:rsid w:val="00C47F16"/>
    <w:rsid w:val="00C56B75"/>
    <w:rsid w:val="00CD3B0F"/>
    <w:rsid w:val="00D01B90"/>
    <w:rsid w:val="00D22824"/>
    <w:rsid w:val="00D85F92"/>
    <w:rsid w:val="00E40BF6"/>
    <w:rsid w:val="00E47A4A"/>
    <w:rsid w:val="00E85A6A"/>
    <w:rsid w:val="00EA7BB0"/>
    <w:rsid w:val="00EB4F9D"/>
    <w:rsid w:val="00EB6DB4"/>
    <w:rsid w:val="00ED7168"/>
    <w:rsid w:val="00EF1DDB"/>
    <w:rsid w:val="00F079B9"/>
    <w:rsid w:val="00F37497"/>
    <w:rsid w:val="00FE1F28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2F3D6E-EF44-4D5E-88E4-27C97858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C47F16"/>
    <w:pPr>
      <w:suppressAutoHyphens/>
      <w:spacing w:line="360" w:lineRule="auto"/>
      <w:ind w:firstLine="2880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47F16"/>
    <w:rPr>
      <w:rFonts w:eastAsia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3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exojornal.com.br/expresso/2016/06/09/Por-que-o-uso-de-canudos-est%C3%A1-se-tornando-um-problema-glob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egreenestpost.com/iniciativas-internacionais-tentam-mudar-o-grande-problema-dos-canudos-de-plastico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Caio Fellipe Barbosa Rocha</cp:lastModifiedBy>
  <cp:revision>16</cp:revision>
  <cp:lastPrinted>2018-02-25T15:24:00Z</cp:lastPrinted>
  <dcterms:created xsi:type="dcterms:W3CDTF">2018-08-17T16:30:00Z</dcterms:created>
  <dcterms:modified xsi:type="dcterms:W3CDTF">2018-08-17T19:37:00Z</dcterms:modified>
</cp:coreProperties>
</file>