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9248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90E17">
        <w:rPr>
          <w:rFonts w:ascii="Tahoma" w:hAnsi="Tahoma" w:cs="Tahoma"/>
          <w:b/>
          <w:sz w:val="32"/>
          <w:szCs w:val="32"/>
          <w:u w:val="single"/>
        </w:rPr>
        <w:t>20</w:t>
      </w:r>
      <w:r w:rsidR="0069248E">
        <w:rPr>
          <w:rFonts w:ascii="Tahoma" w:hAnsi="Tahoma" w:cs="Tahoma"/>
          <w:b/>
          <w:sz w:val="32"/>
          <w:szCs w:val="32"/>
          <w:u w:val="single"/>
        </w:rPr>
        <w:t>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90E17">
        <w:rPr>
          <w:rFonts w:ascii="Tahoma" w:hAnsi="Tahoma" w:cs="Tahoma"/>
          <w:b/>
          <w:sz w:val="32"/>
          <w:szCs w:val="32"/>
          <w:u w:val="single"/>
        </w:rPr>
        <w:t>207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C90E17" w:rsidRDefault="005A56CA" w:rsidP="00D47EAB">
      <w:pPr>
        <w:jc w:val="both"/>
        <w:rPr>
          <w:rFonts w:ascii="Calibri" w:hAnsi="Calibri" w:cs="Calibri"/>
          <w:sz w:val="16"/>
          <w:szCs w:val="16"/>
        </w:rPr>
      </w:pPr>
    </w:p>
    <w:p w:rsidR="005A56CA" w:rsidRPr="00C90E17" w:rsidRDefault="005A56CA" w:rsidP="00D47EAB">
      <w:pPr>
        <w:jc w:val="both"/>
        <w:rPr>
          <w:rFonts w:ascii="Calibri" w:hAnsi="Calibri" w:cs="Calibri"/>
          <w:sz w:val="16"/>
          <w:szCs w:val="16"/>
        </w:rPr>
      </w:pPr>
    </w:p>
    <w:p w:rsidR="003A3A7C" w:rsidRPr="003A3A7C" w:rsidRDefault="00C90E17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90E17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C90E17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C90E17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C90E17">
        <w:rPr>
          <w:rFonts w:ascii="Calibri" w:hAnsi="Calibri" w:cs="Calibri"/>
          <w:sz w:val="22"/>
          <w:szCs w:val="22"/>
        </w:rPr>
        <w:t>special no DAAE - Departamento Autônomo de Água e Esgoto</w:t>
      </w:r>
      <w:r>
        <w:rPr>
          <w:rFonts w:ascii="Calibri" w:hAnsi="Calibri" w:cs="Calibri"/>
          <w:sz w:val="22"/>
          <w:szCs w:val="22"/>
        </w:rPr>
        <w:t>s</w:t>
      </w:r>
      <w:r w:rsidRPr="00C90E17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Pr="00C90E17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1C6D7E" w:rsidRPr="00C90E17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C90E17" w:rsidRPr="00C90E17" w:rsidRDefault="00C90E17" w:rsidP="00C90E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90E17">
        <w:rPr>
          <w:rFonts w:ascii="Calibri" w:hAnsi="Calibri" w:cs="Calibri"/>
          <w:sz w:val="24"/>
          <w:szCs w:val="22"/>
        </w:rPr>
        <w:t>Art. 1º Fica o Departamento Autônomo de Água e Esgoto</w:t>
      </w:r>
      <w:r>
        <w:rPr>
          <w:rFonts w:ascii="Calibri" w:hAnsi="Calibri" w:cs="Calibri"/>
          <w:sz w:val="24"/>
          <w:szCs w:val="22"/>
        </w:rPr>
        <w:t>s</w:t>
      </w:r>
      <w:r w:rsidRPr="00C90E17">
        <w:rPr>
          <w:rFonts w:ascii="Calibri" w:hAnsi="Calibri" w:cs="Calibri"/>
          <w:sz w:val="24"/>
          <w:szCs w:val="22"/>
        </w:rPr>
        <w:t xml:space="preserve"> autorizado a abrir um </w:t>
      </w:r>
      <w:r>
        <w:rPr>
          <w:rFonts w:ascii="Calibri" w:hAnsi="Calibri" w:cs="Calibri"/>
          <w:sz w:val="24"/>
          <w:szCs w:val="22"/>
        </w:rPr>
        <w:t>c</w:t>
      </w:r>
      <w:r w:rsidRPr="00C90E17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e</w:t>
      </w:r>
      <w:r w:rsidRPr="00C90E17">
        <w:rPr>
          <w:rFonts w:ascii="Calibri" w:hAnsi="Calibri" w:cs="Calibri"/>
          <w:sz w:val="24"/>
          <w:szCs w:val="22"/>
        </w:rPr>
        <w:t>special no valor de R$ 6.815.000,00 (</w:t>
      </w:r>
      <w:r>
        <w:rPr>
          <w:rFonts w:ascii="Calibri" w:hAnsi="Calibri" w:cs="Calibri"/>
          <w:sz w:val="24"/>
          <w:szCs w:val="22"/>
        </w:rPr>
        <w:t>seis milhões e oitocentos e q</w:t>
      </w:r>
      <w:r w:rsidRPr="00C90E17">
        <w:rPr>
          <w:rFonts w:ascii="Calibri" w:hAnsi="Calibri" w:cs="Calibri"/>
          <w:sz w:val="24"/>
          <w:szCs w:val="22"/>
        </w:rPr>
        <w:t xml:space="preserve">uinze </w:t>
      </w:r>
      <w:r>
        <w:rPr>
          <w:rFonts w:ascii="Calibri" w:hAnsi="Calibri" w:cs="Calibri"/>
          <w:sz w:val="24"/>
          <w:szCs w:val="22"/>
        </w:rPr>
        <w:t>mil r</w:t>
      </w:r>
      <w:r w:rsidRPr="00C90E17">
        <w:rPr>
          <w:rFonts w:ascii="Calibri" w:hAnsi="Calibri" w:cs="Calibri"/>
          <w:sz w:val="24"/>
          <w:szCs w:val="22"/>
        </w:rPr>
        <w:t>eais), destina-se a aquis</w:t>
      </w:r>
      <w:r>
        <w:rPr>
          <w:rFonts w:ascii="Calibri" w:hAnsi="Calibri" w:cs="Calibri"/>
          <w:sz w:val="24"/>
          <w:szCs w:val="22"/>
        </w:rPr>
        <w:t>ição e despesas cartorárias de i</w:t>
      </w:r>
      <w:r w:rsidRPr="00C90E17">
        <w:rPr>
          <w:rFonts w:ascii="Calibri" w:hAnsi="Calibri" w:cs="Calibri"/>
          <w:sz w:val="24"/>
          <w:szCs w:val="22"/>
        </w:rPr>
        <w:t xml:space="preserve">móvel objeto da transcrição nº 25.362 do 1º Cartório de Registro de Imóveis, Cadastro Municipal nº 04-0082-0007, localizado na Avenida José </w:t>
      </w:r>
      <w:proofErr w:type="spellStart"/>
      <w:r w:rsidRPr="00C90E17">
        <w:rPr>
          <w:rFonts w:ascii="Calibri" w:hAnsi="Calibri" w:cs="Calibri"/>
          <w:sz w:val="24"/>
          <w:szCs w:val="22"/>
        </w:rPr>
        <w:t>Parisi</w:t>
      </w:r>
      <w:proofErr w:type="spellEnd"/>
      <w:r w:rsidRPr="00C90E17">
        <w:rPr>
          <w:rFonts w:ascii="Calibri" w:hAnsi="Calibri" w:cs="Calibri"/>
          <w:sz w:val="24"/>
          <w:szCs w:val="22"/>
        </w:rPr>
        <w:t>, 364, Vila Velosa, Araraquara/SP (antigo Clube Estrela), conforme alienação autorizada pelo art. 2º da Lei nº 9.329 de 19 de julho de 2018, de acordo com o demonstrativo abaixo:</w:t>
      </w:r>
    </w:p>
    <w:p w:rsidR="00C90E17" w:rsidRPr="00C90E17" w:rsidRDefault="00C90E17" w:rsidP="00C90E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709"/>
        <w:gridCol w:w="283"/>
        <w:gridCol w:w="3828"/>
        <w:gridCol w:w="425"/>
        <w:gridCol w:w="2268"/>
      </w:tblGrid>
      <w:tr w:rsidR="00C90E17" w:rsidRPr="00C90E17" w:rsidTr="005F5C99">
        <w:trPr>
          <w:trHeight w:val="29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90E17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90E17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C90E17" w:rsidRPr="00C90E17" w:rsidTr="005F5C99">
        <w:trPr>
          <w:trHeight w:val="29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90E17">
              <w:rPr>
                <w:rFonts w:ascii="Calibri" w:hAnsi="Calibri" w:cs="Calibri"/>
                <w:bCs/>
                <w:sz w:val="24"/>
                <w:szCs w:val="24"/>
              </w:rPr>
              <w:t>03.22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90E17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 - DAAE</w:t>
            </w:r>
          </w:p>
        </w:tc>
      </w:tr>
      <w:tr w:rsidR="00C90E17" w:rsidRPr="00C90E17" w:rsidTr="005F5C99">
        <w:trPr>
          <w:trHeight w:val="27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90E17">
              <w:rPr>
                <w:rFonts w:ascii="Calibri" w:hAnsi="Calibri" w:cs="Calibri"/>
                <w:bCs/>
                <w:sz w:val="24"/>
                <w:szCs w:val="24"/>
              </w:rPr>
              <w:t>03.22.01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90E17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</w:t>
            </w:r>
          </w:p>
        </w:tc>
      </w:tr>
      <w:tr w:rsidR="00C90E17" w:rsidRPr="00C90E17" w:rsidTr="005F5C99">
        <w:trPr>
          <w:cantSplit/>
          <w:trHeight w:val="267"/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90E1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90E17" w:rsidRPr="00C90E17" w:rsidTr="005F5C9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0E17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0E17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0E17" w:rsidRPr="00C90E17" w:rsidTr="005F5C9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0E17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0E17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90E17" w:rsidRPr="00C90E17" w:rsidTr="005F5C9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0E17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0E17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90E17" w:rsidRPr="00C90E17" w:rsidTr="005F5C9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0E17">
              <w:rPr>
                <w:rFonts w:ascii="Calibri" w:hAnsi="Calibri" w:cs="Calibri"/>
                <w:sz w:val="24"/>
                <w:szCs w:val="24"/>
              </w:rPr>
              <w:t>17.512.0005.1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0E17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0E17" w:rsidRPr="00C90E17" w:rsidTr="005F5C9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0E17">
              <w:rPr>
                <w:rFonts w:ascii="Calibri" w:hAnsi="Calibri" w:cs="Calibri"/>
                <w:sz w:val="24"/>
                <w:szCs w:val="24"/>
              </w:rPr>
              <w:t>17.512.0005.1.082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0E17">
              <w:rPr>
                <w:rFonts w:ascii="Calibri" w:hAnsi="Calibri" w:cs="Calibri"/>
                <w:sz w:val="24"/>
                <w:szCs w:val="24"/>
              </w:rPr>
              <w:t xml:space="preserve">Aquisição Imóvel na Av. José </w:t>
            </w:r>
            <w:proofErr w:type="spellStart"/>
            <w:r w:rsidRPr="00C90E17">
              <w:rPr>
                <w:rFonts w:ascii="Calibri" w:hAnsi="Calibri" w:cs="Calibri"/>
                <w:sz w:val="24"/>
                <w:szCs w:val="24"/>
              </w:rPr>
              <w:t>Parisi</w:t>
            </w:r>
            <w:proofErr w:type="spellEnd"/>
            <w:r w:rsidRPr="00C90E17">
              <w:rPr>
                <w:rFonts w:ascii="Calibri" w:hAnsi="Calibri" w:cs="Calibri"/>
                <w:sz w:val="24"/>
                <w:szCs w:val="24"/>
              </w:rPr>
              <w:t>, 364 - Transcrição 25.362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0E1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90E17">
              <w:rPr>
                <w:rFonts w:ascii="Calibri" w:hAnsi="Calibri" w:cs="Calibri"/>
                <w:sz w:val="24"/>
                <w:szCs w:val="24"/>
              </w:rPr>
              <w:t>6.815.000,00</w:t>
            </w:r>
          </w:p>
        </w:tc>
      </w:tr>
      <w:tr w:rsidR="00C90E17" w:rsidRPr="00C90E17" w:rsidTr="005F5C99">
        <w:trPr>
          <w:cantSplit/>
          <w:trHeight w:val="206"/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90E1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90E17" w:rsidRPr="00C90E17" w:rsidTr="005F5C99">
        <w:trPr>
          <w:cantSplit/>
          <w:trHeight w:val="22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0E17">
              <w:rPr>
                <w:rFonts w:ascii="Calibri" w:hAnsi="Calibri" w:cs="Calibri"/>
                <w:sz w:val="24"/>
                <w:szCs w:val="24"/>
              </w:rPr>
              <w:t>4.4.90.61.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0E17">
              <w:rPr>
                <w:rFonts w:ascii="Calibri" w:hAnsi="Calibri" w:cs="Calibri"/>
                <w:sz w:val="24"/>
                <w:szCs w:val="24"/>
              </w:rPr>
              <w:t>Aquisição de Imóveis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0E1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90E17">
              <w:rPr>
                <w:rFonts w:ascii="Calibri" w:hAnsi="Calibri" w:cs="Calibri"/>
                <w:sz w:val="24"/>
                <w:szCs w:val="24"/>
              </w:rPr>
              <w:t>6.815.000,00</w:t>
            </w:r>
          </w:p>
        </w:tc>
      </w:tr>
      <w:tr w:rsidR="00C90E17" w:rsidRPr="00C90E17" w:rsidTr="005F5C99">
        <w:trPr>
          <w:cantSplit/>
          <w:trHeight w:val="267"/>
          <w:jc w:val="center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rPr>
                <w:rFonts w:ascii="Calibri" w:hAnsi="Calibri" w:cs="Calibri"/>
                <w:sz w:val="24"/>
                <w:szCs w:val="24"/>
              </w:rPr>
            </w:pPr>
            <w:r w:rsidRPr="00C90E17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17" w:rsidRPr="00C90E17" w:rsidRDefault="00C90E17" w:rsidP="005F5C99">
            <w:pPr>
              <w:rPr>
                <w:rFonts w:ascii="Calibri" w:hAnsi="Calibri" w:cs="Calibri"/>
                <w:sz w:val="24"/>
                <w:szCs w:val="24"/>
              </w:rPr>
            </w:pPr>
            <w:r w:rsidRPr="00C90E17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C90E17" w:rsidRPr="00C90E17" w:rsidRDefault="00C90E17" w:rsidP="00C90E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C90E17" w:rsidRDefault="00C90E17" w:rsidP="00C90E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90E17">
        <w:rPr>
          <w:rFonts w:ascii="Calibri" w:hAnsi="Calibri" w:cs="Calibri"/>
          <w:sz w:val="24"/>
          <w:szCs w:val="22"/>
        </w:rPr>
        <w:t xml:space="preserve">Art. 2º O </w:t>
      </w:r>
      <w:r>
        <w:rPr>
          <w:rFonts w:ascii="Calibri" w:hAnsi="Calibri" w:cs="Calibri"/>
          <w:sz w:val="24"/>
          <w:szCs w:val="22"/>
        </w:rPr>
        <w:t>c</w:t>
      </w:r>
      <w:r w:rsidRPr="00C90E17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C90E17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especial autorizado pelo a</w:t>
      </w:r>
      <w:r w:rsidRPr="00C90E17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C90E17">
        <w:rPr>
          <w:rFonts w:ascii="Calibri" w:hAnsi="Calibri" w:cs="Calibri"/>
          <w:sz w:val="24"/>
          <w:szCs w:val="22"/>
        </w:rPr>
        <w:t>ei será co</w:t>
      </w:r>
      <w:r>
        <w:rPr>
          <w:rFonts w:ascii="Calibri" w:hAnsi="Calibri" w:cs="Calibri"/>
          <w:sz w:val="24"/>
          <w:szCs w:val="22"/>
        </w:rPr>
        <w:t>berto recursos provenientes do s</w:t>
      </w:r>
      <w:r w:rsidRPr="00C90E17">
        <w:rPr>
          <w:rFonts w:ascii="Calibri" w:hAnsi="Calibri" w:cs="Calibri"/>
          <w:sz w:val="24"/>
          <w:szCs w:val="22"/>
        </w:rPr>
        <w:t xml:space="preserve">uperávit </w:t>
      </w:r>
      <w:r>
        <w:rPr>
          <w:rFonts w:ascii="Calibri" w:hAnsi="Calibri" w:cs="Calibri"/>
          <w:sz w:val="24"/>
          <w:szCs w:val="22"/>
        </w:rPr>
        <w:t>f</w:t>
      </w:r>
      <w:r w:rsidRPr="00C90E17">
        <w:rPr>
          <w:rFonts w:ascii="Calibri" w:hAnsi="Calibri" w:cs="Calibri"/>
          <w:sz w:val="24"/>
          <w:szCs w:val="22"/>
        </w:rPr>
        <w:t xml:space="preserve">inanceiro, apurado no </w:t>
      </w:r>
      <w:r>
        <w:rPr>
          <w:rFonts w:ascii="Calibri" w:hAnsi="Calibri" w:cs="Calibri"/>
          <w:sz w:val="24"/>
          <w:szCs w:val="22"/>
        </w:rPr>
        <w:t>b</w:t>
      </w:r>
      <w:r w:rsidRPr="00C90E17">
        <w:rPr>
          <w:rFonts w:ascii="Calibri" w:hAnsi="Calibri" w:cs="Calibri"/>
          <w:sz w:val="24"/>
          <w:szCs w:val="22"/>
        </w:rPr>
        <w:t xml:space="preserve">alanço do exercício anterior, de acordo com o previsto no </w:t>
      </w:r>
      <w:r>
        <w:rPr>
          <w:rFonts w:ascii="Calibri" w:hAnsi="Calibri" w:cs="Calibri"/>
          <w:sz w:val="24"/>
          <w:szCs w:val="22"/>
        </w:rPr>
        <w:t>a</w:t>
      </w:r>
      <w:r w:rsidRPr="00C90E17">
        <w:rPr>
          <w:rFonts w:ascii="Calibri" w:hAnsi="Calibri" w:cs="Calibri"/>
          <w:sz w:val="24"/>
          <w:szCs w:val="22"/>
        </w:rPr>
        <w:t xml:space="preserve">rtigo 43, § 1º, </w:t>
      </w:r>
      <w:r>
        <w:rPr>
          <w:rFonts w:ascii="Calibri" w:hAnsi="Calibri" w:cs="Calibri"/>
          <w:sz w:val="24"/>
          <w:szCs w:val="22"/>
        </w:rPr>
        <w:t>i</w:t>
      </w:r>
      <w:r w:rsidRPr="00C90E17">
        <w:rPr>
          <w:rFonts w:ascii="Calibri" w:hAnsi="Calibri" w:cs="Calibri"/>
          <w:sz w:val="24"/>
          <w:szCs w:val="22"/>
        </w:rPr>
        <w:t>nciso I</w:t>
      </w:r>
      <w:r>
        <w:rPr>
          <w:rFonts w:ascii="Calibri" w:hAnsi="Calibri" w:cs="Calibri"/>
          <w:sz w:val="24"/>
          <w:szCs w:val="22"/>
        </w:rPr>
        <w:t>,</w:t>
      </w:r>
      <w:r w:rsidRPr="00C90E17">
        <w:rPr>
          <w:rFonts w:ascii="Calibri" w:hAnsi="Calibri" w:cs="Calibri"/>
          <w:sz w:val="24"/>
          <w:szCs w:val="22"/>
        </w:rPr>
        <w:t xml:space="preserve"> e § 2º da Lei Federal nº 4.320, de 17 de março de 1964, no valor de R$ 6.815.000,00. </w:t>
      </w:r>
    </w:p>
    <w:p w:rsidR="00C90E17" w:rsidRPr="00C90E17" w:rsidRDefault="00C90E17" w:rsidP="00C90E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C90E17" w:rsidRDefault="00C90E17" w:rsidP="00C90E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90E17">
        <w:rPr>
          <w:rFonts w:ascii="Calibri" w:hAnsi="Calibri" w:cs="Calibri"/>
          <w:sz w:val="24"/>
          <w:szCs w:val="22"/>
        </w:rPr>
        <w:t xml:space="preserve">Art. 3º Fica incluído o presente </w:t>
      </w:r>
      <w:r>
        <w:rPr>
          <w:rFonts w:ascii="Calibri" w:hAnsi="Calibri" w:cs="Calibri"/>
          <w:sz w:val="24"/>
          <w:szCs w:val="22"/>
        </w:rPr>
        <w:t>c</w:t>
      </w:r>
      <w:r w:rsidRPr="00C90E17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C90E17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C90E17">
        <w:rPr>
          <w:rFonts w:ascii="Calibri" w:hAnsi="Calibri" w:cs="Calibri"/>
          <w:sz w:val="24"/>
          <w:szCs w:val="22"/>
        </w:rPr>
        <w:t>special na Lei nº 9.138, de 29 de novembro d</w:t>
      </w:r>
      <w:r>
        <w:rPr>
          <w:rFonts w:ascii="Calibri" w:hAnsi="Calibri" w:cs="Calibri"/>
          <w:sz w:val="24"/>
          <w:szCs w:val="22"/>
        </w:rPr>
        <w:t>e 2017 (Plano Plurianual – PPA),</w:t>
      </w:r>
      <w:r w:rsidRPr="00C90E17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– LDO)</w:t>
      </w:r>
      <w:r>
        <w:rPr>
          <w:rFonts w:ascii="Calibri" w:hAnsi="Calibri" w:cs="Calibri"/>
          <w:sz w:val="24"/>
          <w:szCs w:val="22"/>
        </w:rPr>
        <w:t>,</w:t>
      </w:r>
      <w:r w:rsidRPr="00C90E17">
        <w:rPr>
          <w:rFonts w:ascii="Calibri" w:hAnsi="Calibri" w:cs="Calibri"/>
          <w:sz w:val="24"/>
          <w:szCs w:val="22"/>
        </w:rPr>
        <w:t xml:space="preserve"> e na Lei nº 9.145, de 06 de dezembro de 2017 (Lei Orçamentária Anual – LOA).</w:t>
      </w:r>
    </w:p>
    <w:p w:rsidR="00C90E17" w:rsidRPr="00C90E17" w:rsidRDefault="00C90E17" w:rsidP="00C90E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6D45F8" w:rsidRDefault="00C90E17" w:rsidP="00C90E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90E17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C90E17">
        <w:rPr>
          <w:rFonts w:ascii="Calibri" w:hAnsi="Calibri" w:cs="Calibri"/>
          <w:sz w:val="24"/>
          <w:szCs w:val="22"/>
        </w:rPr>
        <w:t>ei entra em vigor na data de sua publicação.</w:t>
      </w:r>
    </w:p>
    <w:p w:rsidR="00C90E17" w:rsidRPr="00C90E17" w:rsidRDefault="00C90E17" w:rsidP="00C90E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69248E">
        <w:rPr>
          <w:rFonts w:ascii="Calibri" w:hAnsi="Calibri" w:cs="Calibri"/>
          <w:sz w:val="24"/>
          <w:szCs w:val="24"/>
        </w:rPr>
        <w:t>15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69248E">
        <w:rPr>
          <w:rFonts w:ascii="Calibri" w:hAnsi="Calibri" w:cs="Calibri"/>
          <w:sz w:val="24"/>
          <w:szCs w:val="24"/>
        </w:rPr>
        <w:t>quinze</w:t>
      </w:r>
      <w:bookmarkStart w:id="0" w:name="_GoBack"/>
      <w:bookmarkEnd w:id="0"/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C90E17" w:rsidRDefault="005A56CA" w:rsidP="00D47EAB">
      <w:pPr>
        <w:rPr>
          <w:rFonts w:ascii="Calibri" w:hAnsi="Calibri" w:cs="Calibri"/>
          <w:sz w:val="16"/>
          <w:szCs w:val="16"/>
        </w:rPr>
      </w:pPr>
    </w:p>
    <w:p w:rsidR="001C6D7E" w:rsidRPr="00C90E17" w:rsidRDefault="001C6D7E" w:rsidP="00D47EAB">
      <w:pPr>
        <w:rPr>
          <w:rFonts w:ascii="Calibri" w:hAnsi="Calibri" w:cs="Calibri"/>
          <w:sz w:val="16"/>
          <w:szCs w:val="16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9248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9248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248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0E17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130</cp:revision>
  <cp:lastPrinted>2018-06-26T22:41:00Z</cp:lastPrinted>
  <dcterms:created xsi:type="dcterms:W3CDTF">2016-08-16T19:55:00Z</dcterms:created>
  <dcterms:modified xsi:type="dcterms:W3CDTF">2018-08-14T12:54:00Z</dcterms:modified>
</cp:coreProperties>
</file>