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B1" w:rsidRPr="003770DC" w:rsidRDefault="008C49AC" w:rsidP="007E0EB1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3770DC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826895" cy="36131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0C784" id="Rectangle 2" o:spid="_x0000_s1026" style="position:absolute;margin-left:-1.05pt;margin-top:-5.2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" o:allowincell="f" fillcolor="#f2f2f2"/>
            </w:pict>
          </mc:Fallback>
        </mc:AlternateContent>
      </w:r>
      <w:r w:rsidR="001D63C9" w:rsidRPr="003770DC">
        <w:rPr>
          <w:rFonts w:ascii="Calibri" w:hAnsi="Calibri" w:cs="Calibri"/>
          <w:b/>
          <w:sz w:val="24"/>
          <w:szCs w:val="24"/>
        </w:rPr>
        <w:t xml:space="preserve"> OFÍCIO/S</w:t>
      </w:r>
      <w:r w:rsidR="007E0EB1" w:rsidRPr="003770DC">
        <w:rPr>
          <w:rFonts w:ascii="Calibri" w:hAnsi="Calibri" w:cs="Calibri"/>
          <w:b/>
          <w:sz w:val="24"/>
          <w:szCs w:val="24"/>
        </w:rPr>
        <w:t>J</w:t>
      </w:r>
      <w:r w:rsidR="001D63C9" w:rsidRPr="003770DC">
        <w:rPr>
          <w:rFonts w:ascii="Calibri" w:hAnsi="Calibri" w:cs="Calibri"/>
          <w:b/>
          <w:sz w:val="24"/>
          <w:szCs w:val="24"/>
        </w:rPr>
        <w:t>C</w:t>
      </w:r>
      <w:r w:rsidR="007E0EB1" w:rsidRPr="003770DC">
        <w:rPr>
          <w:rFonts w:ascii="Calibri" w:hAnsi="Calibri" w:cs="Calibri"/>
          <w:b/>
          <w:sz w:val="24"/>
          <w:szCs w:val="24"/>
        </w:rPr>
        <w:t xml:space="preserve"> Nº 00</w:t>
      </w:r>
      <w:r w:rsidR="003770DC" w:rsidRPr="003770DC">
        <w:rPr>
          <w:rFonts w:ascii="Calibri" w:hAnsi="Calibri" w:cs="Calibri"/>
          <w:b/>
          <w:sz w:val="24"/>
          <w:szCs w:val="24"/>
        </w:rPr>
        <w:t>240</w:t>
      </w:r>
      <w:r w:rsidR="007E0EB1" w:rsidRPr="003770DC">
        <w:rPr>
          <w:rFonts w:ascii="Calibri" w:hAnsi="Calibri" w:cs="Calibri"/>
          <w:b/>
          <w:sz w:val="24"/>
          <w:szCs w:val="24"/>
        </w:rPr>
        <w:t>/201</w:t>
      </w:r>
      <w:r w:rsidR="001D63C9" w:rsidRPr="003770DC">
        <w:rPr>
          <w:rFonts w:ascii="Calibri" w:hAnsi="Calibri" w:cs="Calibri"/>
          <w:b/>
          <w:sz w:val="24"/>
          <w:szCs w:val="24"/>
        </w:rPr>
        <w:t>8</w:t>
      </w:r>
      <w:r w:rsidR="007E0EB1" w:rsidRPr="003770DC">
        <w:rPr>
          <w:rFonts w:ascii="Calibri" w:hAnsi="Calibri" w:cs="Calibri"/>
          <w:sz w:val="24"/>
          <w:szCs w:val="24"/>
        </w:rPr>
        <w:t xml:space="preserve">                          </w:t>
      </w:r>
      <w:r w:rsidR="004E6A22" w:rsidRPr="003770DC">
        <w:rPr>
          <w:rFonts w:ascii="Calibri" w:hAnsi="Calibri" w:cs="Calibri"/>
          <w:sz w:val="24"/>
          <w:szCs w:val="24"/>
        </w:rPr>
        <w:t xml:space="preserve">                              </w:t>
      </w:r>
      <w:r w:rsidR="001D63C9" w:rsidRPr="003770DC">
        <w:rPr>
          <w:rFonts w:ascii="Calibri" w:hAnsi="Calibri" w:cs="Calibri"/>
          <w:sz w:val="24"/>
          <w:szCs w:val="24"/>
        </w:rPr>
        <w:t xml:space="preserve">     </w:t>
      </w:r>
      <w:r w:rsidR="003770DC" w:rsidRPr="003770DC">
        <w:rPr>
          <w:rFonts w:ascii="Calibri" w:hAnsi="Calibri" w:cs="Calibri"/>
          <w:sz w:val="24"/>
          <w:szCs w:val="24"/>
        </w:rPr>
        <w:t xml:space="preserve"> </w:t>
      </w:r>
      <w:r w:rsidR="007E0EB1" w:rsidRPr="003770DC">
        <w:rPr>
          <w:rFonts w:ascii="Calibri" w:hAnsi="Calibri" w:cs="Calibri"/>
          <w:sz w:val="24"/>
          <w:szCs w:val="24"/>
        </w:rPr>
        <w:t xml:space="preserve">Em </w:t>
      </w:r>
      <w:r w:rsidR="003770DC" w:rsidRPr="003770DC">
        <w:rPr>
          <w:rFonts w:ascii="Calibri" w:hAnsi="Calibri" w:cs="Calibri"/>
          <w:sz w:val="24"/>
          <w:szCs w:val="24"/>
        </w:rPr>
        <w:t>30</w:t>
      </w:r>
      <w:r w:rsidR="007E0EB1" w:rsidRPr="003770DC">
        <w:rPr>
          <w:rFonts w:ascii="Calibri" w:hAnsi="Calibri" w:cs="Calibri"/>
          <w:sz w:val="24"/>
          <w:szCs w:val="24"/>
        </w:rPr>
        <w:t xml:space="preserve"> de </w:t>
      </w:r>
      <w:r w:rsidR="003770DC" w:rsidRPr="003770DC">
        <w:rPr>
          <w:rFonts w:ascii="Calibri" w:hAnsi="Calibri" w:cs="Calibri"/>
          <w:sz w:val="24"/>
          <w:szCs w:val="24"/>
        </w:rPr>
        <w:t>julho</w:t>
      </w:r>
      <w:r w:rsidR="00857449" w:rsidRPr="003770DC">
        <w:rPr>
          <w:rFonts w:ascii="Calibri" w:hAnsi="Calibri" w:cs="Calibri"/>
          <w:sz w:val="24"/>
          <w:szCs w:val="24"/>
        </w:rPr>
        <w:t xml:space="preserve"> </w:t>
      </w:r>
      <w:r w:rsidR="003770DC" w:rsidRPr="003770DC">
        <w:rPr>
          <w:rFonts w:ascii="Calibri" w:hAnsi="Calibri" w:cs="Calibri"/>
          <w:sz w:val="24"/>
          <w:szCs w:val="24"/>
        </w:rPr>
        <w:t>de 2018</w:t>
      </w:r>
    </w:p>
    <w:p w:rsidR="007E0EB1" w:rsidRPr="003770DC" w:rsidRDefault="007E0EB1" w:rsidP="007E0EB1">
      <w:pPr>
        <w:jc w:val="both"/>
        <w:rPr>
          <w:rFonts w:ascii="Calibri" w:hAnsi="Calibri" w:cs="Calibri"/>
          <w:sz w:val="24"/>
          <w:szCs w:val="24"/>
        </w:rPr>
      </w:pPr>
    </w:p>
    <w:p w:rsidR="007E0EB1" w:rsidRPr="003770DC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7E0EB1" w:rsidRPr="003770DC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3770DC">
        <w:rPr>
          <w:rFonts w:ascii="Calibri" w:hAnsi="Calibri" w:cs="Calibri"/>
          <w:sz w:val="24"/>
          <w:szCs w:val="24"/>
        </w:rPr>
        <w:t>Ao</w:t>
      </w:r>
    </w:p>
    <w:p w:rsidR="007E0EB1" w:rsidRPr="003770DC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3770DC">
        <w:rPr>
          <w:rFonts w:ascii="Calibri" w:hAnsi="Calibri" w:cs="Calibri"/>
          <w:sz w:val="24"/>
          <w:szCs w:val="24"/>
        </w:rPr>
        <w:t>Excelentíssimo Senhor</w:t>
      </w:r>
    </w:p>
    <w:p w:rsidR="007E0EB1" w:rsidRPr="003770DC" w:rsidRDefault="007E0EB1" w:rsidP="007E0EB1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3770DC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7E0EB1" w:rsidRPr="003770DC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3770DC">
        <w:rPr>
          <w:rFonts w:ascii="Calibri" w:hAnsi="Calibri" w:cs="Calibri"/>
          <w:sz w:val="24"/>
          <w:szCs w:val="24"/>
        </w:rPr>
        <w:t>Presidente da Câmara Municipal</w:t>
      </w:r>
    </w:p>
    <w:p w:rsidR="007E0EB1" w:rsidRPr="003770DC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3770DC">
        <w:rPr>
          <w:rFonts w:ascii="Calibri" w:hAnsi="Calibri" w:cs="Calibri"/>
          <w:sz w:val="24"/>
          <w:szCs w:val="24"/>
        </w:rPr>
        <w:t>Rua São Bento, 887 – Centro</w:t>
      </w:r>
    </w:p>
    <w:p w:rsidR="007E0EB1" w:rsidRPr="003770DC" w:rsidRDefault="007E0EB1" w:rsidP="007E0EB1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3770DC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7E0EB1" w:rsidRPr="003770DC" w:rsidRDefault="007E0EB1" w:rsidP="007E0EB1">
      <w:pPr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</w:p>
    <w:p w:rsidR="007E0EB1" w:rsidRPr="003770DC" w:rsidRDefault="007E0EB1" w:rsidP="007E0EB1">
      <w:pPr>
        <w:tabs>
          <w:tab w:val="right" w:pos="8504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770DC">
        <w:rPr>
          <w:rFonts w:ascii="Calibri" w:hAnsi="Calibri" w:cs="Calibri"/>
          <w:sz w:val="24"/>
          <w:szCs w:val="24"/>
        </w:rPr>
        <w:t>Senhor Presidente:</w:t>
      </w:r>
      <w:r w:rsidRPr="003770DC">
        <w:rPr>
          <w:rFonts w:ascii="Calibri" w:hAnsi="Calibri" w:cs="Calibri"/>
          <w:sz w:val="24"/>
          <w:szCs w:val="24"/>
        </w:rPr>
        <w:tab/>
      </w:r>
    </w:p>
    <w:p w:rsidR="008A4BD2" w:rsidRPr="00C83AB3" w:rsidRDefault="007E0EB1" w:rsidP="008A4BD2">
      <w:pPr>
        <w:spacing w:before="120" w:after="120" w:line="360" w:lineRule="auto"/>
        <w:ind w:right="-1" w:firstLine="709"/>
        <w:jc w:val="both"/>
        <w:rPr>
          <w:rFonts w:ascii="Calibri" w:hAnsi="Calibri" w:cs="Calibri"/>
          <w:bCs/>
          <w:sz w:val="24"/>
          <w:szCs w:val="24"/>
        </w:rPr>
      </w:pPr>
      <w:r w:rsidRPr="003770DC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Nos termos da Lei Orgânica do Município de Araraquara, encaminhamos a Vossa Excelência, a fim de ser apreciado pelo Poder Legislativo</w:t>
      </w:r>
      <w:r w:rsidRPr="00EF782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, Projeto de Lei que </w:t>
      </w:r>
      <w:r w:rsidR="004E6A22" w:rsidRPr="00EF782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d</w:t>
      </w:r>
      <w:r w:rsidR="00857449" w:rsidRPr="00EF782E">
        <w:rPr>
          <w:rFonts w:ascii="Calibri" w:hAnsi="Calibri"/>
          <w:sz w:val="24"/>
          <w:szCs w:val="24"/>
        </w:rPr>
        <w:t xml:space="preserve">ispõe </w:t>
      </w:r>
      <w:r w:rsidR="00E63835" w:rsidRPr="00EF782E">
        <w:rPr>
          <w:rFonts w:ascii="Calibri" w:hAnsi="Calibri"/>
          <w:sz w:val="24"/>
          <w:szCs w:val="24"/>
        </w:rPr>
        <w:t>sobre a ins</w:t>
      </w:r>
      <w:r w:rsidR="006A1F3A" w:rsidRPr="00EF782E">
        <w:rPr>
          <w:rFonts w:ascii="Calibri" w:hAnsi="Calibri"/>
          <w:sz w:val="24"/>
          <w:szCs w:val="24"/>
        </w:rPr>
        <w:t xml:space="preserve">tituição do </w:t>
      </w:r>
      <w:r w:rsidR="00C146A4" w:rsidRPr="00EF782E">
        <w:rPr>
          <w:rFonts w:ascii="Calibri" w:hAnsi="Calibri" w:cs="Arial"/>
          <w:sz w:val="24"/>
          <w:szCs w:val="24"/>
        </w:rPr>
        <w:t>Cartão Cidadania</w:t>
      </w:r>
      <w:r w:rsidR="00800965" w:rsidRPr="00EF782E">
        <w:rPr>
          <w:rFonts w:ascii="Calibri" w:hAnsi="Calibri"/>
          <w:sz w:val="24"/>
          <w:szCs w:val="24"/>
        </w:rPr>
        <w:t xml:space="preserve"> </w:t>
      </w:r>
      <w:r w:rsidR="00E63835" w:rsidRPr="00EF782E">
        <w:rPr>
          <w:rFonts w:ascii="Calibri" w:hAnsi="Calibri"/>
          <w:sz w:val="24"/>
          <w:szCs w:val="24"/>
        </w:rPr>
        <w:t>aos usuários da política de assistência social e segurança alimentar e nutricional do município de Araraquara e dá outras providências.</w:t>
      </w:r>
      <w:r w:rsidR="009C725A">
        <w:rPr>
          <w:rFonts w:ascii="Calibri" w:hAnsi="Calibri"/>
          <w:sz w:val="24"/>
          <w:szCs w:val="24"/>
        </w:rPr>
        <w:t xml:space="preserve"> </w:t>
      </w: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t>A Secretaria Municipal de Assistê</w:t>
      </w:r>
      <w:r w:rsidR="006A1F3A">
        <w:rPr>
          <w:rFonts w:ascii="Calibri" w:hAnsi="Calibri" w:cs="Arial"/>
          <w:sz w:val="24"/>
          <w:szCs w:val="24"/>
        </w:rPr>
        <w:t>ncia e Desenvolvimento Social (</w:t>
      </w:r>
      <w:r w:rsidRPr="00C83AB3">
        <w:rPr>
          <w:rFonts w:ascii="Calibri" w:hAnsi="Calibri" w:cs="Arial"/>
          <w:sz w:val="24"/>
          <w:szCs w:val="24"/>
        </w:rPr>
        <w:t>SMADS</w:t>
      </w:r>
      <w:r w:rsidR="006A1F3A">
        <w:rPr>
          <w:rFonts w:ascii="Calibri" w:hAnsi="Calibri" w:cs="Arial"/>
          <w:sz w:val="24"/>
          <w:szCs w:val="24"/>
        </w:rPr>
        <w:t>)</w:t>
      </w:r>
      <w:r w:rsidRPr="00C83AB3">
        <w:rPr>
          <w:rFonts w:ascii="Calibri" w:hAnsi="Calibri" w:cs="Arial"/>
          <w:sz w:val="24"/>
          <w:szCs w:val="24"/>
        </w:rPr>
        <w:t xml:space="preserve"> é o órgão gestor da Política de Assistência Social </w:t>
      </w:r>
      <w:r w:rsidR="006A1F3A">
        <w:rPr>
          <w:rFonts w:ascii="Calibri" w:hAnsi="Calibri" w:cs="Arial"/>
          <w:sz w:val="24"/>
          <w:szCs w:val="24"/>
        </w:rPr>
        <w:t>em</w:t>
      </w:r>
      <w:r w:rsidRPr="00C83AB3">
        <w:rPr>
          <w:rFonts w:ascii="Calibri" w:hAnsi="Calibri" w:cs="Arial"/>
          <w:sz w:val="24"/>
          <w:szCs w:val="24"/>
        </w:rPr>
        <w:t xml:space="preserve"> Araraquara-SP</w:t>
      </w:r>
      <w:r w:rsidR="006A1F3A">
        <w:rPr>
          <w:rFonts w:ascii="Calibri" w:hAnsi="Calibri" w:cs="Arial"/>
          <w:sz w:val="24"/>
          <w:szCs w:val="24"/>
        </w:rPr>
        <w:t>, e</w:t>
      </w:r>
      <w:r w:rsidRPr="00C83AB3">
        <w:rPr>
          <w:rFonts w:ascii="Calibri" w:hAnsi="Calibri" w:cs="Arial"/>
          <w:sz w:val="24"/>
          <w:szCs w:val="24"/>
        </w:rPr>
        <w:t xml:space="preserve"> tem como atribuição a organização,</w:t>
      </w:r>
      <w:r w:rsidR="006A1F3A">
        <w:rPr>
          <w:rFonts w:ascii="Calibri" w:hAnsi="Calibri" w:cs="Arial"/>
          <w:sz w:val="24"/>
          <w:szCs w:val="24"/>
        </w:rPr>
        <w:t xml:space="preserve"> a</w:t>
      </w:r>
      <w:r w:rsidRPr="00C83AB3">
        <w:rPr>
          <w:rFonts w:ascii="Calibri" w:hAnsi="Calibri" w:cs="Arial"/>
          <w:sz w:val="24"/>
          <w:szCs w:val="24"/>
        </w:rPr>
        <w:t xml:space="preserve"> implementação e </w:t>
      </w:r>
      <w:r w:rsidR="006A1F3A">
        <w:rPr>
          <w:rFonts w:ascii="Calibri" w:hAnsi="Calibri" w:cs="Arial"/>
          <w:sz w:val="24"/>
          <w:szCs w:val="24"/>
        </w:rPr>
        <w:t xml:space="preserve">a </w:t>
      </w:r>
      <w:r w:rsidRPr="00C83AB3">
        <w:rPr>
          <w:rFonts w:ascii="Calibri" w:hAnsi="Calibri" w:cs="Arial"/>
          <w:sz w:val="24"/>
          <w:szCs w:val="24"/>
        </w:rPr>
        <w:t>coordenação do Sistem</w:t>
      </w:r>
      <w:r w:rsidR="006A1F3A">
        <w:rPr>
          <w:rFonts w:ascii="Calibri" w:hAnsi="Calibri" w:cs="Arial"/>
          <w:sz w:val="24"/>
          <w:szCs w:val="24"/>
        </w:rPr>
        <w:t>a Único de Assistência Social (</w:t>
      </w:r>
      <w:r w:rsidRPr="00C83AB3">
        <w:rPr>
          <w:rFonts w:ascii="Calibri" w:hAnsi="Calibri" w:cs="Arial"/>
          <w:sz w:val="24"/>
          <w:szCs w:val="24"/>
        </w:rPr>
        <w:t>SUAS</w:t>
      </w:r>
      <w:r w:rsidR="006A1F3A">
        <w:rPr>
          <w:rFonts w:ascii="Calibri" w:hAnsi="Calibri" w:cs="Arial"/>
          <w:sz w:val="24"/>
          <w:szCs w:val="24"/>
        </w:rPr>
        <w:t>) no âmbito do município</w:t>
      </w:r>
      <w:r w:rsidRPr="00C83AB3">
        <w:rPr>
          <w:rFonts w:ascii="Calibri" w:hAnsi="Calibri" w:cs="Arial"/>
          <w:sz w:val="24"/>
          <w:szCs w:val="24"/>
        </w:rPr>
        <w:t>, garantindo a integralidade da proteção socioassistencial à população a partir da oferta de serviços conforme estabelecido na legislação vigente.</w:t>
      </w:r>
    </w:p>
    <w:p w:rsidR="00116AB7" w:rsidRDefault="00116AB7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116AB7">
        <w:rPr>
          <w:rFonts w:ascii="Calibri" w:hAnsi="Calibri" w:cs="Arial"/>
          <w:sz w:val="24"/>
          <w:szCs w:val="24"/>
        </w:rPr>
        <w:t>A SMADS é</w:t>
      </w:r>
      <w:r w:rsidR="00E63835" w:rsidRPr="00116AB7">
        <w:rPr>
          <w:rFonts w:ascii="Calibri" w:hAnsi="Calibri" w:cs="Arial"/>
          <w:sz w:val="24"/>
          <w:szCs w:val="24"/>
        </w:rPr>
        <w:t xml:space="preserve"> também o órgão</w:t>
      </w:r>
      <w:r w:rsidR="00E63835" w:rsidRPr="00C83AB3">
        <w:rPr>
          <w:rFonts w:ascii="Calibri" w:hAnsi="Calibri" w:cs="Arial"/>
          <w:sz w:val="24"/>
          <w:szCs w:val="24"/>
        </w:rPr>
        <w:t xml:space="preserve"> gestor da Política de Segurança Alimentar e Nutricional no município de Araraquara-SP</w:t>
      </w:r>
      <w:r>
        <w:rPr>
          <w:rFonts w:ascii="Calibri" w:hAnsi="Calibri" w:cs="Arial"/>
          <w:sz w:val="24"/>
          <w:szCs w:val="24"/>
        </w:rPr>
        <w:t>,</w:t>
      </w:r>
      <w:r w:rsidR="00E63835" w:rsidRPr="00C83AB3">
        <w:rPr>
          <w:rFonts w:ascii="Calibri" w:hAnsi="Calibri" w:cs="Arial"/>
          <w:sz w:val="24"/>
          <w:szCs w:val="24"/>
        </w:rPr>
        <w:t xml:space="preserve"> conforme </w:t>
      </w:r>
      <w:r w:rsidR="002B2BF3">
        <w:rPr>
          <w:rFonts w:ascii="Calibri" w:hAnsi="Calibri" w:cs="Arial"/>
          <w:sz w:val="24"/>
          <w:szCs w:val="24"/>
        </w:rPr>
        <w:t xml:space="preserve">a </w:t>
      </w:r>
      <w:r w:rsidR="00E63835" w:rsidRPr="00B838FD">
        <w:rPr>
          <w:rFonts w:ascii="Calibri" w:hAnsi="Calibri" w:cs="Arial"/>
          <w:sz w:val="24"/>
          <w:szCs w:val="24"/>
        </w:rPr>
        <w:t>Lei</w:t>
      </w:r>
      <w:r w:rsidR="002B2BF3">
        <w:rPr>
          <w:rFonts w:ascii="Calibri" w:hAnsi="Calibri" w:cs="Arial"/>
          <w:sz w:val="24"/>
          <w:szCs w:val="24"/>
        </w:rPr>
        <w:t xml:space="preserve"> n.</w:t>
      </w:r>
      <w:r w:rsidR="00E63835" w:rsidRPr="00B838FD">
        <w:rPr>
          <w:rFonts w:ascii="Calibri" w:hAnsi="Calibri" w:cs="Arial"/>
          <w:sz w:val="24"/>
          <w:szCs w:val="24"/>
        </w:rPr>
        <w:t xml:space="preserve"> 8.868/17</w:t>
      </w:r>
      <w:r>
        <w:rPr>
          <w:rFonts w:ascii="Calibri" w:hAnsi="Calibri" w:cs="Arial"/>
          <w:sz w:val="24"/>
          <w:szCs w:val="24"/>
        </w:rPr>
        <w:t xml:space="preserve">, cabendo-lhe </w:t>
      </w:r>
      <w:r w:rsidR="00E63835" w:rsidRPr="00C83AB3">
        <w:rPr>
          <w:rFonts w:ascii="Calibri" w:hAnsi="Calibri" w:cs="Arial"/>
          <w:sz w:val="24"/>
          <w:szCs w:val="24"/>
        </w:rPr>
        <w:t xml:space="preserve">a organização, </w:t>
      </w:r>
      <w:r>
        <w:rPr>
          <w:rFonts w:ascii="Calibri" w:hAnsi="Calibri" w:cs="Arial"/>
          <w:sz w:val="24"/>
          <w:szCs w:val="24"/>
        </w:rPr>
        <w:t xml:space="preserve">a </w:t>
      </w:r>
      <w:r w:rsidR="00E63835" w:rsidRPr="00C83AB3">
        <w:rPr>
          <w:rFonts w:ascii="Calibri" w:hAnsi="Calibri" w:cs="Arial"/>
          <w:sz w:val="24"/>
          <w:szCs w:val="24"/>
        </w:rPr>
        <w:t>implantação,</w:t>
      </w:r>
      <w:r>
        <w:rPr>
          <w:rFonts w:ascii="Calibri" w:hAnsi="Calibri" w:cs="Arial"/>
          <w:sz w:val="24"/>
          <w:szCs w:val="24"/>
        </w:rPr>
        <w:t xml:space="preserve"> a</w:t>
      </w:r>
      <w:r w:rsidR="00E63835" w:rsidRPr="00C83AB3">
        <w:rPr>
          <w:rFonts w:ascii="Calibri" w:hAnsi="Calibri" w:cs="Arial"/>
          <w:sz w:val="24"/>
          <w:szCs w:val="24"/>
        </w:rPr>
        <w:t xml:space="preserve"> implementação e </w:t>
      </w:r>
      <w:r>
        <w:rPr>
          <w:rFonts w:ascii="Calibri" w:hAnsi="Calibri" w:cs="Arial"/>
          <w:sz w:val="24"/>
          <w:szCs w:val="24"/>
        </w:rPr>
        <w:t xml:space="preserve">a </w:t>
      </w:r>
      <w:r w:rsidR="00E63835" w:rsidRPr="00C83AB3">
        <w:rPr>
          <w:rFonts w:ascii="Calibri" w:hAnsi="Calibri" w:cs="Arial"/>
          <w:sz w:val="24"/>
          <w:szCs w:val="24"/>
        </w:rPr>
        <w:t>coordenação do Sistema de Segu</w:t>
      </w:r>
      <w:r>
        <w:rPr>
          <w:rFonts w:ascii="Calibri" w:hAnsi="Calibri" w:cs="Arial"/>
          <w:sz w:val="24"/>
          <w:szCs w:val="24"/>
        </w:rPr>
        <w:t>rança Alimentar e Nutricional (</w:t>
      </w:r>
      <w:r w:rsidR="00E63835" w:rsidRPr="00C83AB3">
        <w:rPr>
          <w:rFonts w:ascii="Calibri" w:hAnsi="Calibri" w:cs="Arial"/>
          <w:sz w:val="24"/>
          <w:szCs w:val="24"/>
        </w:rPr>
        <w:t>SISAN</w:t>
      </w:r>
      <w:r>
        <w:rPr>
          <w:rFonts w:ascii="Calibri" w:hAnsi="Calibri" w:cs="Arial"/>
          <w:sz w:val="24"/>
          <w:szCs w:val="24"/>
        </w:rPr>
        <w:t>)</w:t>
      </w:r>
      <w:r w:rsidR="00E63835" w:rsidRPr="00C83AB3">
        <w:rPr>
          <w:rFonts w:ascii="Calibri" w:hAnsi="Calibri" w:cs="Arial"/>
          <w:sz w:val="24"/>
          <w:szCs w:val="24"/>
        </w:rPr>
        <w:t xml:space="preserve">, oferecendo programas e projetos que garantam </w:t>
      </w:r>
      <w:r>
        <w:rPr>
          <w:rFonts w:ascii="Calibri" w:hAnsi="Calibri" w:cs="Arial"/>
          <w:sz w:val="24"/>
          <w:szCs w:val="24"/>
        </w:rPr>
        <w:t>à população</w:t>
      </w:r>
      <w:r w:rsidR="002B2BF3">
        <w:rPr>
          <w:rFonts w:ascii="Calibri" w:hAnsi="Calibri" w:cs="Arial"/>
          <w:sz w:val="24"/>
          <w:szCs w:val="24"/>
        </w:rPr>
        <w:t xml:space="preserve"> araraquarense</w:t>
      </w:r>
      <w:r>
        <w:rPr>
          <w:rFonts w:ascii="Calibri" w:hAnsi="Calibri" w:cs="Arial"/>
          <w:sz w:val="24"/>
          <w:szCs w:val="24"/>
        </w:rPr>
        <w:t xml:space="preserve">, a partir das diretrizes traçadas pela Política Nacional de Segurança Alimentar e Nutricional, </w:t>
      </w:r>
      <w:r w:rsidR="00E63835" w:rsidRPr="00C83AB3">
        <w:rPr>
          <w:rFonts w:ascii="Calibri" w:hAnsi="Calibri" w:cs="Arial"/>
          <w:sz w:val="24"/>
          <w:szCs w:val="24"/>
        </w:rPr>
        <w:t xml:space="preserve">o </w:t>
      </w:r>
      <w:r>
        <w:rPr>
          <w:rFonts w:ascii="Calibri" w:hAnsi="Calibri" w:cs="Arial"/>
          <w:sz w:val="24"/>
          <w:szCs w:val="24"/>
        </w:rPr>
        <w:t xml:space="preserve">direito à alimentação adequada, saudável e solidária, preconizado no art. 6º da Constituição Federal. </w:t>
      </w: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344056">
        <w:rPr>
          <w:rFonts w:ascii="Calibri" w:hAnsi="Calibri" w:cs="Arial"/>
          <w:sz w:val="24"/>
          <w:szCs w:val="24"/>
        </w:rPr>
        <w:t>O papel central d</w:t>
      </w:r>
      <w:r w:rsidR="00116AB7" w:rsidRPr="00344056">
        <w:rPr>
          <w:rFonts w:ascii="Calibri" w:hAnsi="Calibri" w:cs="Arial"/>
          <w:sz w:val="24"/>
          <w:szCs w:val="24"/>
        </w:rPr>
        <w:t>a SMADS</w:t>
      </w:r>
      <w:r w:rsidR="00116AB7">
        <w:rPr>
          <w:rFonts w:ascii="Calibri" w:hAnsi="Calibri" w:cs="Arial"/>
          <w:sz w:val="24"/>
          <w:szCs w:val="24"/>
        </w:rPr>
        <w:t xml:space="preserve"> </w:t>
      </w:r>
      <w:r w:rsidRPr="00C83AB3">
        <w:rPr>
          <w:rFonts w:ascii="Calibri" w:hAnsi="Calibri" w:cs="Arial"/>
          <w:sz w:val="24"/>
          <w:szCs w:val="24"/>
        </w:rPr>
        <w:t xml:space="preserve">é o atendimento </w:t>
      </w:r>
      <w:r w:rsidR="00344056">
        <w:rPr>
          <w:rFonts w:ascii="Calibri" w:hAnsi="Calibri" w:cs="Arial"/>
          <w:sz w:val="24"/>
          <w:szCs w:val="24"/>
        </w:rPr>
        <w:t xml:space="preserve">à </w:t>
      </w:r>
      <w:r w:rsidRPr="00C83AB3">
        <w:rPr>
          <w:rFonts w:ascii="Calibri" w:hAnsi="Calibri" w:cs="Arial"/>
          <w:sz w:val="24"/>
          <w:szCs w:val="24"/>
        </w:rPr>
        <w:t>população em situação de vulnerabil</w:t>
      </w:r>
      <w:r w:rsidRPr="00FF2427">
        <w:rPr>
          <w:rFonts w:ascii="Calibri" w:hAnsi="Calibri" w:cs="Arial"/>
          <w:sz w:val="24"/>
          <w:szCs w:val="24"/>
        </w:rPr>
        <w:t>idade, através dos diferentes programas</w:t>
      </w:r>
      <w:r w:rsidR="003C64AC">
        <w:rPr>
          <w:rFonts w:ascii="Calibri" w:hAnsi="Calibri" w:cs="Arial"/>
          <w:sz w:val="24"/>
          <w:szCs w:val="24"/>
        </w:rPr>
        <w:t xml:space="preserve">, </w:t>
      </w:r>
      <w:r w:rsidR="003C64AC" w:rsidRPr="00F65B40">
        <w:rPr>
          <w:rFonts w:ascii="Calibri" w:hAnsi="Calibri" w:cs="Arial"/>
          <w:sz w:val="24"/>
          <w:szCs w:val="24"/>
        </w:rPr>
        <w:t>projetos, serviços e benefícios</w:t>
      </w:r>
      <w:r w:rsidRPr="003C64AC">
        <w:rPr>
          <w:rFonts w:ascii="Calibri" w:hAnsi="Calibri" w:cs="Arial"/>
          <w:color w:val="FF0000"/>
          <w:sz w:val="24"/>
          <w:szCs w:val="24"/>
        </w:rPr>
        <w:t xml:space="preserve"> </w:t>
      </w:r>
      <w:r w:rsidRPr="00FF2427">
        <w:rPr>
          <w:rFonts w:ascii="Calibri" w:hAnsi="Calibri" w:cs="Arial"/>
          <w:sz w:val="24"/>
          <w:szCs w:val="24"/>
        </w:rPr>
        <w:t>integrantes do SUAS</w:t>
      </w:r>
      <w:r w:rsidR="00344056" w:rsidRPr="00FF2427">
        <w:rPr>
          <w:rFonts w:ascii="Calibri" w:hAnsi="Calibri" w:cs="Arial"/>
          <w:sz w:val="24"/>
          <w:szCs w:val="24"/>
        </w:rPr>
        <w:t xml:space="preserve">. </w:t>
      </w:r>
      <w:r w:rsidR="00FF2427" w:rsidRPr="00FF2427">
        <w:rPr>
          <w:rFonts w:ascii="Calibri" w:hAnsi="Calibri" w:cs="Arial"/>
          <w:sz w:val="24"/>
          <w:szCs w:val="24"/>
        </w:rPr>
        <w:t xml:space="preserve">A Secretaria procura oferecer </w:t>
      </w:r>
      <w:r w:rsidR="00344056" w:rsidRPr="00FF2427">
        <w:rPr>
          <w:rFonts w:ascii="Calibri" w:hAnsi="Calibri" w:cs="Arial"/>
          <w:sz w:val="24"/>
          <w:szCs w:val="24"/>
        </w:rPr>
        <w:t>proteção s</w:t>
      </w:r>
      <w:r w:rsidRPr="00FF2427">
        <w:rPr>
          <w:rFonts w:ascii="Calibri" w:hAnsi="Calibri" w:cs="Arial"/>
          <w:sz w:val="24"/>
          <w:szCs w:val="24"/>
        </w:rPr>
        <w:t xml:space="preserve">ocial integral </w:t>
      </w:r>
      <w:r w:rsidR="00344056" w:rsidRPr="00FF2427">
        <w:rPr>
          <w:rFonts w:ascii="Calibri" w:hAnsi="Calibri" w:cs="Arial"/>
          <w:sz w:val="24"/>
          <w:szCs w:val="24"/>
        </w:rPr>
        <w:t xml:space="preserve">às famílias, </w:t>
      </w:r>
      <w:r w:rsidR="00FF2427" w:rsidRPr="00FF2427">
        <w:rPr>
          <w:rFonts w:ascii="Calibri" w:hAnsi="Calibri" w:cs="Arial"/>
          <w:sz w:val="24"/>
          <w:szCs w:val="24"/>
        </w:rPr>
        <w:lastRenderedPageBreak/>
        <w:t xml:space="preserve">o que inclui </w:t>
      </w:r>
      <w:r w:rsidR="00344056" w:rsidRPr="00FF2427">
        <w:rPr>
          <w:rFonts w:ascii="Calibri" w:hAnsi="Calibri" w:cs="Arial"/>
          <w:sz w:val="24"/>
          <w:szCs w:val="24"/>
        </w:rPr>
        <w:t>benefícios e</w:t>
      </w:r>
      <w:r w:rsidRPr="00FF2427">
        <w:rPr>
          <w:rFonts w:ascii="Calibri" w:hAnsi="Calibri" w:cs="Arial"/>
          <w:sz w:val="24"/>
          <w:szCs w:val="24"/>
        </w:rPr>
        <w:t>ventuais da política de assistência social de caráter suplementar e prov</w:t>
      </w:r>
      <w:r w:rsidR="00344056" w:rsidRPr="00FF2427">
        <w:rPr>
          <w:rFonts w:ascii="Calibri" w:hAnsi="Calibri" w:cs="Arial"/>
          <w:sz w:val="24"/>
          <w:szCs w:val="24"/>
        </w:rPr>
        <w:t xml:space="preserve">isório, prestados </w:t>
      </w:r>
      <w:r w:rsidRPr="00FF2427">
        <w:rPr>
          <w:rFonts w:ascii="Calibri" w:hAnsi="Calibri" w:cs="Arial"/>
          <w:sz w:val="24"/>
          <w:szCs w:val="24"/>
        </w:rPr>
        <w:t>em virtude de situações de vulnerabilidade temporária e emergen</w:t>
      </w:r>
      <w:r w:rsidR="00FF2427" w:rsidRPr="00FF2427">
        <w:rPr>
          <w:rFonts w:ascii="Calibri" w:hAnsi="Calibri" w:cs="Arial"/>
          <w:sz w:val="24"/>
          <w:szCs w:val="24"/>
        </w:rPr>
        <w:t>cial, nos termos do art. 22 da Lei Orgânica de Assistência Social (</w:t>
      </w:r>
      <w:r w:rsidRPr="00FF2427">
        <w:rPr>
          <w:rFonts w:ascii="Calibri" w:hAnsi="Calibri" w:cs="Arial"/>
          <w:sz w:val="24"/>
          <w:szCs w:val="24"/>
        </w:rPr>
        <w:t xml:space="preserve">Lei n° 8.742, </w:t>
      </w:r>
      <w:r w:rsidR="00FF2427" w:rsidRPr="00FF2427">
        <w:rPr>
          <w:rFonts w:ascii="Calibri" w:hAnsi="Calibri" w:cs="Arial"/>
          <w:sz w:val="24"/>
          <w:szCs w:val="24"/>
        </w:rPr>
        <w:t>de 07 de dezembro de 1993). Tais benefícios</w:t>
      </w:r>
      <w:r w:rsidRPr="00FF2427">
        <w:rPr>
          <w:rFonts w:ascii="Calibri" w:hAnsi="Calibri" w:cs="Arial"/>
          <w:sz w:val="24"/>
          <w:szCs w:val="24"/>
        </w:rPr>
        <w:t xml:space="preserve"> integram organicamente as garantias do Sistema Único de Assistência Social</w:t>
      </w:r>
      <w:r w:rsidR="00FF2427" w:rsidRPr="00FF2427">
        <w:rPr>
          <w:rFonts w:ascii="Calibri" w:hAnsi="Calibri" w:cs="Arial"/>
          <w:sz w:val="24"/>
          <w:szCs w:val="24"/>
        </w:rPr>
        <w:t>, instituído no Brasil em</w:t>
      </w:r>
      <w:r w:rsidRPr="00FF2427">
        <w:rPr>
          <w:rFonts w:ascii="Calibri" w:hAnsi="Calibri" w:cs="Arial"/>
          <w:sz w:val="24"/>
          <w:szCs w:val="24"/>
        </w:rPr>
        <w:t xml:space="preserve"> 2005, </w:t>
      </w:r>
      <w:r w:rsidR="00FF2427" w:rsidRPr="00FF2427">
        <w:rPr>
          <w:rFonts w:ascii="Calibri" w:hAnsi="Calibri" w:cs="Arial"/>
          <w:sz w:val="24"/>
          <w:szCs w:val="24"/>
        </w:rPr>
        <w:t>com a</w:t>
      </w:r>
      <w:r w:rsidRPr="00FF2427">
        <w:rPr>
          <w:rFonts w:ascii="Calibri" w:hAnsi="Calibri" w:cs="Arial"/>
          <w:sz w:val="24"/>
          <w:szCs w:val="24"/>
        </w:rPr>
        <w:t xml:space="preserve"> finalidade </w:t>
      </w:r>
      <w:r w:rsidR="00FF2427" w:rsidRPr="00F65B40">
        <w:rPr>
          <w:rFonts w:ascii="Calibri" w:hAnsi="Calibri" w:cs="Arial"/>
          <w:sz w:val="24"/>
          <w:szCs w:val="24"/>
        </w:rPr>
        <w:t xml:space="preserve">de </w:t>
      </w:r>
      <w:r w:rsidR="003C64AC" w:rsidRPr="00F65B40">
        <w:rPr>
          <w:rFonts w:ascii="Calibri" w:hAnsi="Calibri" w:cs="Arial"/>
          <w:sz w:val="24"/>
          <w:szCs w:val="24"/>
        </w:rPr>
        <w:t>implementar</w:t>
      </w:r>
      <w:r w:rsidRPr="003C64AC">
        <w:rPr>
          <w:rFonts w:ascii="Calibri" w:hAnsi="Calibri" w:cs="Arial"/>
          <w:color w:val="FF0000"/>
          <w:sz w:val="24"/>
          <w:szCs w:val="24"/>
        </w:rPr>
        <w:t xml:space="preserve"> </w:t>
      </w:r>
      <w:r w:rsidRPr="00FF2427">
        <w:rPr>
          <w:rFonts w:ascii="Calibri" w:hAnsi="Calibri" w:cs="Arial"/>
          <w:sz w:val="24"/>
          <w:szCs w:val="24"/>
        </w:rPr>
        <w:t>a política de assistência social de modo integrado e participativo, rumo à concretização plena dos direitos sociais instituídos na Constituição Federal de 1988.</w:t>
      </w: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t>A assistência social</w:t>
      </w:r>
      <w:r w:rsidR="00106BDD">
        <w:rPr>
          <w:rFonts w:ascii="Calibri" w:hAnsi="Calibri" w:cs="Arial"/>
          <w:sz w:val="24"/>
          <w:szCs w:val="24"/>
        </w:rPr>
        <w:t xml:space="preserve">, desenvolvida como </w:t>
      </w:r>
      <w:r w:rsidRPr="00C83AB3">
        <w:rPr>
          <w:rFonts w:ascii="Calibri" w:hAnsi="Calibri" w:cs="Arial"/>
          <w:sz w:val="24"/>
          <w:szCs w:val="24"/>
        </w:rPr>
        <w:t xml:space="preserve">política pública de responsabilidade do Estado, inaugurou um novo contexto de reconhecimento e trato </w:t>
      </w:r>
      <w:r w:rsidRPr="00FF2427">
        <w:rPr>
          <w:rFonts w:ascii="Calibri" w:hAnsi="Calibri" w:cs="Arial"/>
          <w:sz w:val="24"/>
          <w:szCs w:val="24"/>
        </w:rPr>
        <w:t>desta área de atuação.</w:t>
      </w:r>
      <w:r w:rsidRPr="00C83AB3">
        <w:rPr>
          <w:rFonts w:ascii="Calibri" w:hAnsi="Calibri" w:cs="Arial"/>
          <w:sz w:val="24"/>
          <w:szCs w:val="24"/>
        </w:rPr>
        <w:t xml:space="preserve"> A partir de</w:t>
      </w:r>
      <w:r w:rsidR="00106BDD">
        <w:rPr>
          <w:rFonts w:ascii="Calibri" w:hAnsi="Calibri" w:cs="Arial"/>
          <w:sz w:val="24"/>
          <w:szCs w:val="24"/>
        </w:rPr>
        <w:t xml:space="preserve"> seu advento, tratou a assistência social </w:t>
      </w:r>
      <w:r w:rsidRPr="00C83AB3">
        <w:rPr>
          <w:rFonts w:ascii="Calibri" w:hAnsi="Calibri" w:cs="Arial"/>
          <w:sz w:val="24"/>
          <w:szCs w:val="24"/>
        </w:rPr>
        <w:t>de qualificar uma política</w:t>
      </w:r>
      <w:r w:rsidR="00106BDD">
        <w:rPr>
          <w:rFonts w:ascii="Calibri" w:hAnsi="Calibri" w:cs="Arial"/>
          <w:sz w:val="24"/>
          <w:szCs w:val="24"/>
        </w:rPr>
        <w:t xml:space="preserve">, rejeitando o endosso outrora conferido à </w:t>
      </w:r>
      <w:r w:rsidRPr="00C83AB3">
        <w:rPr>
          <w:rFonts w:ascii="Calibri" w:hAnsi="Calibri" w:cs="Arial"/>
          <w:sz w:val="24"/>
          <w:szCs w:val="24"/>
        </w:rPr>
        <w:t xml:space="preserve">ação benevolente de ajuda aos pobres e miseráveis, realizada de modo aleatório e focalizada por meio de práticas clientelistas, paternalistas e assistencialistas, as quais, historicamente, moldaram as relações sociais do Brasil. </w:t>
      </w:r>
    </w:p>
    <w:p w:rsidR="00E63835" w:rsidRPr="00F65B40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t xml:space="preserve">O objetivo central </w:t>
      </w:r>
      <w:r w:rsidR="00106BDD">
        <w:rPr>
          <w:rFonts w:ascii="Calibri" w:hAnsi="Calibri" w:cs="Arial"/>
          <w:sz w:val="24"/>
          <w:szCs w:val="24"/>
        </w:rPr>
        <w:t>da assistência social, política intersetorial que é, abarca a implementação de</w:t>
      </w:r>
      <w:r w:rsidRPr="00C83AB3">
        <w:rPr>
          <w:rFonts w:ascii="Calibri" w:hAnsi="Calibri" w:cs="Arial"/>
          <w:sz w:val="24"/>
          <w:szCs w:val="24"/>
        </w:rPr>
        <w:t xml:space="preserve"> políticas sociais estrut</w:t>
      </w:r>
      <w:r w:rsidR="00106BDD">
        <w:rPr>
          <w:rFonts w:ascii="Calibri" w:hAnsi="Calibri" w:cs="Arial"/>
          <w:sz w:val="24"/>
          <w:szCs w:val="24"/>
        </w:rPr>
        <w:t>urantes voltadas especialmente à</w:t>
      </w:r>
      <w:r w:rsidRPr="00C83AB3">
        <w:rPr>
          <w:rFonts w:ascii="Calibri" w:hAnsi="Calibri" w:cs="Arial"/>
          <w:sz w:val="24"/>
          <w:szCs w:val="24"/>
        </w:rPr>
        <w:t xml:space="preserve"> população em situação de vulnerabilidade e insegurança alimentar, através das mais diferentes frentes de atuação pautados </w:t>
      </w:r>
      <w:r w:rsidR="003C64AC">
        <w:rPr>
          <w:rFonts w:ascii="Calibri" w:hAnsi="Calibri" w:cs="Arial"/>
          <w:sz w:val="24"/>
          <w:szCs w:val="24"/>
        </w:rPr>
        <w:t xml:space="preserve">pelo </w:t>
      </w:r>
      <w:r w:rsidR="003C64AC" w:rsidRPr="00F65B40">
        <w:rPr>
          <w:rFonts w:ascii="Calibri" w:hAnsi="Calibri" w:cs="Arial"/>
          <w:sz w:val="24"/>
          <w:szCs w:val="24"/>
        </w:rPr>
        <w:t>Cadastro Único do Governo Federal para programas sociais.</w:t>
      </w:r>
    </w:p>
    <w:p w:rsidR="00E63835" w:rsidRDefault="00E63835" w:rsidP="00106BDD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t>O enfrentamento da pobreza e da desigualdade social surge como um dos grandes desafios da sociedade brasileira. Neste sentido, a Politica de Assistência Social no Brasil foi regulamentada no ano de 1993 através da Lei O</w:t>
      </w:r>
      <w:r w:rsidR="00106BDD">
        <w:rPr>
          <w:rFonts w:ascii="Calibri" w:hAnsi="Calibri" w:cs="Arial"/>
          <w:sz w:val="24"/>
          <w:szCs w:val="24"/>
        </w:rPr>
        <w:t>rgânica de Assistência Social (</w:t>
      </w:r>
      <w:r w:rsidRPr="00C83AB3">
        <w:rPr>
          <w:rFonts w:ascii="Calibri" w:hAnsi="Calibri" w:cs="Arial"/>
          <w:sz w:val="24"/>
          <w:szCs w:val="24"/>
        </w:rPr>
        <w:t>LOAS</w:t>
      </w:r>
      <w:r w:rsidR="00106BDD">
        <w:rPr>
          <w:rFonts w:ascii="Calibri" w:hAnsi="Calibri" w:cs="Arial"/>
          <w:sz w:val="24"/>
          <w:szCs w:val="24"/>
        </w:rPr>
        <w:t>)</w:t>
      </w:r>
      <w:r w:rsidRPr="00C83AB3">
        <w:rPr>
          <w:rFonts w:ascii="Calibri" w:hAnsi="Calibri" w:cs="Arial"/>
          <w:sz w:val="24"/>
          <w:szCs w:val="24"/>
        </w:rPr>
        <w:t>, com a finalidade de promover a inclusão e a superação da situação de vulnerabilidade social.</w:t>
      </w:r>
    </w:p>
    <w:p w:rsidR="00390B34" w:rsidRPr="00C83AB3" w:rsidRDefault="00390B34" w:rsidP="00106BDD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b/>
          <w:sz w:val="24"/>
          <w:szCs w:val="24"/>
        </w:rPr>
        <w:t>JUSTIFICATIVA</w:t>
      </w: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t>De acordo com a NOB/SUAS, Araraquara é classificada como município de grande porte, sendo que em 2010 contava com 208.662</w:t>
      </w:r>
      <w:r w:rsidR="00A05B18">
        <w:rPr>
          <w:rFonts w:ascii="Calibri" w:hAnsi="Calibri" w:cs="Arial"/>
          <w:sz w:val="24"/>
          <w:szCs w:val="24"/>
        </w:rPr>
        <w:t xml:space="preserve"> (duzentos e oito mil, seiscentos e sessenta e dois)</w:t>
      </w:r>
      <w:r w:rsidRPr="00C83AB3">
        <w:rPr>
          <w:rFonts w:ascii="Calibri" w:hAnsi="Calibri" w:cs="Arial"/>
          <w:sz w:val="24"/>
          <w:szCs w:val="24"/>
        </w:rPr>
        <w:t xml:space="preserve"> habitantes, com projeção de 222.036</w:t>
      </w:r>
      <w:r w:rsidR="00A05B18">
        <w:rPr>
          <w:rFonts w:ascii="Calibri" w:hAnsi="Calibri" w:cs="Arial"/>
          <w:sz w:val="24"/>
          <w:szCs w:val="24"/>
        </w:rPr>
        <w:t xml:space="preserve"> (duzentos e vinte e dois mil e trinta e seis) habitantes</w:t>
      </w:r>
      <w:r w:rsidRPr="00C83AB3">
        <w:rPr>
          <w:rFonts w:ascii="Calibri" w:hAnsi="Calibri" w:cs="Arial"/>
          <w:sz w:val="24"/>
          <w:szCs w:val="24"/>
        </w:rPr>
        <w:t xml:space="preserve"> para 2017, </w:t>
      </w:r>
      <w:r w:rsidR="002A10F9">
        <w:rPr>
          <w:rFonts w:ascii="Calibri" w:hAnsi="Calibri" w:cs="Arial"/>
          <w:sz w:val="24"/>
          <w:szCs w:val="24"/>
        </w:rPr>
        <w:t>predominada</w:t>
      </w:r>
      <w:r w:rsidR="00A05B18">
        <w:rPr>
          <w:rFonts w:ascii="Calibri" w:hAnsi="Calibri" w:cs="Arial"/>
          <w:sz w:val="24"/>
          <w:szCs w:val="24"/>
        </w:rPr>
        <w:t xml:space="preserve"> a concentração </w:t>
      </w:r>
      <w:r w:rsidR="00A05B18">
        <w:rPr>
          <w:rFonts w:ascii="Calibri" w:hAnsi="Calibri" w:cs="Arial"/>
          <w:sz w:val="24"/>
          <w:szCs w:val="24"/>
        </w:rPr>
        <w:lastRenderedPageBreak/>
        <w:t>populacional n</w:t>
      </w:r>
      <w:r w:rsidRPr="00C83AB3">
        <w:rPr>
          <w:rFonts w:ascii="Calibri" w:hAnsi="Calibri" w:cs="Arial"/>
          <w:sz w:val="24"/>
          <w:szCs w:val="24"/>
        </w:rPr>
        <w:t xml:space="preserve">a área urbana, </w:t>
      </w:r>
      <w:r w:rsidR="00736C0D">
        <w:rPr>
          <w:rFonts w:ascii="Calibri" w:hAnsi="Calibri" w:cs="Arial"/>
          <w:sz w:val="24"/>
          <w:szCs w:val="24"/>
        </w:rPr>
        <w:t>sendo que somente 2,8%</w:t>
      </w:r>
      <w:r w:rsidR="00A05B18">
        <w:rPr>
          <w:rFonts w:ascii="Calibri" w:hAnsi="Calibri" w:cs="Arial"/>
          <w:sz w:val="24"/>
          <w:szCs w:val="24"/>
        </w:rPr>
        <w:t xml:space="preserve"> dos habitantes ocupa a área </w:t>
      </w:r>
      <w:r w:rsidRPr="00C83AB3">
        <w:rPr>
          <w:rFonts w:ascii="Calibri" w:hAnsi="Calibri" w:cs="Arial"/>
          <w:sz w:val="24"/>
          <w:szCs w:val="24"/>
        </w:rPr>
        <w:t>rural.</w:t>
      </w:r>
    </w:p>
    <w:p w:rsidR="00C11BCA" w:rsidRPr="00F65B40" w:rsidRDefault="00C11BCA" w:rsidP="00196D79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F65B40">
        <w:rPr>
          <w:rFonts w:ascii="Calibri" w:hAnsi="Calibri" w:cs="Arial"/>
          <w:sz w:val="24"/>
          <w:szCs w:val="24"/>
        </w:rPr>
        <w:t xml:space="preserve">A </w:t>
      </w:r>
      <w:r w:rsidR="00DB52BE" w:rsidRPr="00F65B40">
        <w:rPr>
          <w:rFonts w:ascii="Calibri" w:hAnsi="Calibri" w:cs="Arial"/>
          <w:sz w:val="24"/>
          <w:szCs w:val="24"/>
        </w:rPr>
        <w:t xml:space="preserve">população de Araraquara inserida no Cadastro </w:t>
      </w:r>
      <w:r w:rsidR="00736C0D">
        <w:rPr>
          <w:rFonts w:ascii="Calibri" w:hAnsi="Calibri" w:cs="Arial"/>
          <w:sz w:val="24"/>
          <w:szCs w:val="24"/>
        </w:rPr>
        <w:t>Ú</w:t>
      </w:r>
      <w:r w:rsidR="00DB52BE" w:rsidRPr="00F65B40">
        <w:rPr>
          <w:rFonts w:ascii="Calibri" w:hAnsi="Calibri" w:cs="Arial"/>
          <w:sz w:val="24"/>
          <w:szCs w:val="24"/>
        </w:rPr>
        <w:t>nico</w:t>
      </w:r>
      <w:r w:rsidR="00F26BA8" w:rsidRPr="00F65B40">
        <w:rPr>
          <w:rFonts w:ascii="Calibri" w:hAnsi="Calibri" w:cs="Arial"/>
          <w:sz w:val="24"/>
          <w:szCs w:val="24"/>
        </w:rPr>
        <w:t xml:space="preserve"> até janeiro de 2018 foi</w:t>
      </w:r>
      <w:r w:rsidR="005F06A0" w:rsidRPr="00F65B40">
        <w:rPr>
          <w:rFonts w:ascii="Calibri" w:hAnsi="Calibri" w:cs="Arial"/>
          <w:sz w:val="24"/>
          <w:szCs w:val="24"/>
        </w:rPr>
        <w:t xml:space="preserve"> </w:t>
      </w:r>
      <w:r w:rsidR="00763AC3" w:rsidRPr="00F65B40">
        <w:rPr>
          <w:rFonts w:ascii="Calibri" w:hAnsi="Calibri" w:cs="Arial"/>
          <w:sz w:val="24"/>
          <w:szCs w:val="24"/>
        </w:rPr>
        <w:t xml:space="preserve">de </w:t>
      </w:r>
      <w:r w:rsidR="00DB52BE" w:rsidRPr="00F65B40">
        <w:rPr>
          <w:rFonts w:ascii="Calibri" w:hAnsi="Calibri" w:cs="Arial"/>
          <w:sz w:val="24"/>
          <w:szCs w:val="24"/>
        </w:rPr>
        <w:t xml:space="preserve">32.170 (trinta e dois mil e cento e setenta mil) pessoas e 11.017 (onze mil e dezessete) </w:t>
      </w:r>
      <w:r w:rsidR="000E7C41" w:rsidRPr="00F65B40">
        <w:rPr>
          <w:rFonts w:ascii="Calibri" w:hAnsi="Calibri" w:cs="Arial"/>
          <w:sz w:val="24"/>
          <w:szCs w:val="24"/>
        </w:rPr>
        <w:t xml:space="preserve">famílias, </w:t>
      </w:r>
      <w:r w:rsidR="005F06A0" w:rsidRPr="00F65B40">
        <w:rPr>
          <w:rFonts w:ascii="Calibri" w:hAnsi="Calibri" w:cs="Arial"/>
          <w:sz w:val="24"/>
          <w:szCs w:val="24"/>
        </w:rPr>
        <w:t>das quais</w:t>
      </w:r>
      <w:r w:rsidR="00DB52BE" w:rsidRPr="00F65B40">
        <w:rPr>
          <w:rFonts w:ascii="Calibri" w:hAnsi="Calibri" w:cs="Arial"/>
          <w:sz w:val="24"/>
          <w:szCs w:val="24"/>
        </w:rPr>
        <w:t xml:space="preserve"> somente 9.094 (nove mil e noventa e quatro) possuem renda mensal de ½ salário mínimo</w:t>
      </w:r>
      <w:r w:rsidR="00763AC3" w:rsidRPr="00F65B40">
        <w:rPr>
          <w:rFonts w:ascii="Calibri" w:hAnsi="Calibri" w:cs="Arial"/>
          <w:sz w:val="24"/>
          <w:szCs w:val="24"/>
        </w:rPr>
        <w:t>, ou seja, R$ 477,00 (quatrocentos e setenta e sete reais).</w:t>
      </w:r>
      <w:r w:rsidR="005F06A0" w:rsidRPr="00F65B40">
        <w:rPr>
          <w:rFonts w:ascii="Calibri" w:hAnsi="Calibri" w:cs="Arial"/>
          <w:sz w:val="24"/>
          <w:szCs w:val="24"/>
        </w:rPr>
        <w:t xml:space="preserve"> </w:t>
      </w:r>
    </w:p>
    <w:p w:rsidR="00C11BCA" w:rsidRPr="00F65B40" w:rsidRDefault="00196D79" w:rsidP="00D8568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F65B40">
        <w:rPr>
          <w:rFonts w:ascii="Calibri" w:hAnsi="Calibri" w:cs="Arial"/>
          <w:sz w:val="24"/>
          <w:szCs w:val="24"/>
        </w:rPr>
        <w:t xml:space="preserve">O </w:t>
      </w:r>
      <w:r w:rsidR="00F26BA8" w:rsidRPr="00F65B40">
        <w:rPr>
          <w:rFonts w:ascii="Calibri" w:hAnsi="Calibri" w:cs="Arial"/>
          <w:sz w:val="24"/>
          <w:szCs w:val="24"/>
        </w:rPr>
        <w:t>Ministério</w:t>
      </w:r>
      <w:r w:rsidRPr="00F65B40">
        <w:rPr>
          <w:rFonts w:ascii="Calibri" w:hAnsi="Calibri" w:cs="Arial"/>
          <w:sz w:val="24"/>
          <w:szCs w:val="24"/>
        </w:rPr>
        <w:t xml:space="preserve"> de Desenvolvimento Social faz uma estimativa de </w:t>
      </w:r>
      <w:r w:rsidR="00736C0D">
        <w:rPr>
          <w:rFonts w:ascii="Calibri" w:hAnsi="Calibri" w:cs="Arial"/>
          <w:sz w:val="24"/>
          <w:szCs w:val="24"/>
        </w:rPr>
        <w:t xml:space="preserve">que </w:t>
      </w:r>
      <w:r w:rsidRPr="00F65B40">
        <w:rPr>
          <w:rFonts w:ascii="Calibri" w:hAnsi="Calibri" w:cs="Arial"/>
          <w:sz w:val="24"/>
          <w:szCs w:val="24"/>
        </w:rPr>
        <w:t>10.415</w:t>
      </w:r>
      <w:r w:rsidR="00736C0D">
        <w:rPr>
          <w:rFonts w:ascii="Calibri" w:hAnsi="Calibri" w:cs="Arial"/>
          <w:sz w:val="24"/>
          <w:szCs w:val="24"/>
        </w:rPr>
        <w:t xml:space="preserve"> (dez mil, quatrocentas e quinze)</w:t>
      </w:r>
      <w:r w:rsidRPr="00F65B40">
        <w:rPr>
          <w:rFonts w:ascii="Calibri" w:hAnsi="Calibri" w:cs="Arial"/>
          <w:sz w:val="24"/>
          <w:szCs w:val="24"/>
        </w:rPr>
        <w:t xml:space="preserve"> famílias</w:t>
      </w:r>
      <w:r w:rsidR="00736C0D">
        <w:rPr>
          <w:rFonts w:ascii="Calibri" w:hAnsi="Calibri" w:cs="Arial"/>
          <w:sz w:val="24"/>
          <w:szCs w:val="24"/>
        </w:rPr>
        <w:t xml:space="preserve"> vivem</w:t>
      </w:r>
      <w:r w:rsidRPr="00F65B40">
        <w:rPr>
          <w:rFonts w:ascii="Calibri" w:hAnsi="Calibri" w:cs="Arial"/>
          <w:sz w:val="24"/>
          <w:szCs w:val="24"/>
        </w:rPr>
        <w:t xml:space="preserve"> com renda mensal de até ½ salário mínimo por p</w:t>
      </w:r>
      <w:r w:rsidR="00F26BA8" w:rsidRPr="00F65B40">
        <w:rPr>
          <w:rFonts w:ascii="Calibri" w:hAnsi="Calibri" w:cs="Arial"/>
          <w:sz w:val="24"/>
          <w:szCs w:val="24"/>
        </w:rPr>
        <w:t xml:space="preserve">essoa </w:t>
      </w:r>
      <w:r w:rsidR="00736C0D">
        <w:rPr>
          <w:rFonts w:ascii="Calibri" w:hAnsi="Calibri" w:cs="Arial"/>
          <w:sz w:val="24"/>
          <w:szCs w:val="24"/>
        </w:rPr>
        <w:t>em</w:t>
      </w:r>
      <w:r w:rsidR="00F26BA8" w:rsidRPr="00F65B40">
        <w:rPr>
          <w:rFonts w:ascii="Calibri" w:hAnsi="Calibri" w:cs="Arial"/>
          <w:sz w:val="24"/>
          <w:szCs w:val="24"/>
        </w:rPr>
        <w:t xml:space="preserve"> Araraquara. (R</w:t>
      </w:r>
      <w:r w:rsidRPr="00F65B40">
        <w:rPr>
          <w:rFonts w:ascii="Calibri" w:hAnsi="Calibri" w:cs="Arial"/>
          <w:sz w:val="24"/>
          <w:szCs w:val="24"/>
        </w:rPr>
        <w:t>elatório MDS Secretaria Nacional de Renda e Cidadania – 14/</w:t>
      </w:r>
      <w:r w:rsidR="003F77FD" w:rsidRPr="00F65B40">
        <w:rPr>
          <w:rFonts w:ascii="Calibri" w:hAnsi="Calibri" w:cs="Arial"/>
          <w:sz w:val="24"/>
          <w:szCs w:val="24"/>
        </w:rPr>
        <w:t>02/2018).</w:t>
      </w:r>
      <w:r w:rsidR="00D85687" w:rsidRPr="00F65B40">
        <w:rPr>
          <w:rFonts w:ascii="Calibri" w:hAnsi="Calibri" w:cs="Arial"/>
          <w:sz w:val="24"/>
          <w:szCs w:val="24"/>
        </w:rPr>
        <w:t xml:space="preserve"> Verifica-se também que</w:t>
      </w:r>
      <w:r w:rsidR="00F26BA8" w:rsidRPr="00F65B40">
        <w:rPr>
          <w:rFonts w:ascii="Calibri" w:hAnsi="Calibri" w:cs="Arial"/>
          <w:sz w:val="24"/>
          <w:szCs w:val="24"/>
        </w:rPr>
        <w:t xml:space="preserve"> </w:t>
      </w:r>
      <w:r w:rsidRPr="00F65B40">
        <w:rPr>
          <w:rFonts w:ascii="Calibri" w:hAnsi="Calibri" w:cs="Arial"/>
          <w:sz w:val="24"/>
          <w:szCs w:val="24"/>
        </w:rPr>
        <w:t>o perc</w:t>
      </w:r>
      <w:r w:rsidR="00736C0D">
        <w:rPr>
          <w:rFonts w:ascii="Calibri" w:hAnsi="Calibri" w:cs="Arial"/>
          <w:sz w:val="24"/>
          <w:szCs w:val="24"/>
        </w:rPr>
        <w:t>entual de famílias do Cadastro Ú</w:t>
      </w:r>
      <w:r w:rsidRPr="00F65B40">
        <w:rPr>
          <w:rFonts w:ascii="Calibri" w:hAnsi="Calibri" w:cs="Arial"/>
          <w:sz w:val="24"/>
          <w:szCs w:val="24"/>
        </w:rPr>
        <w:t>nico de beneficiá</w:t>
      </w:r>
      <w:r w:rsidR="00F26BA8" w:rsidRPr="00F65B40">
        <w:rPr>
          <w:rFonts w:ascii="Calibri" w:hAnsi="Calibri" w:cs="Arial"/>
          <w:sz w:val="24"/>
          <w:szCs w:val="24"/>
        </w:rPr>
        <w:t xml:space="preserve">rias do Programa Bolsa Família </w:t>
      </w:r>
      <w:r w:rsidR="00D85687" w:rsidRPr="00F65B40">
        <w:rPr>
          <w:rFonts w:ascii="Calibri" w:hAnsi="Calibri" w:cs="Arial"/>
          <w:sz w:val="24"/>
          <w:szCs w:val="24"/>
        </w:rPr>
        <w:t xml:space="preserve">é </w:t>
      </w:r>
      <w:r w:rsidR="00F26BA8" w:rsidRPr="00F65B40">
        <w:rPr>
          <w:rFonts w:ascii="Calibri" w:hAnsi="Calibri" w:cs="Arial"/>
          <w:sz w:val="24"/>
          <w:szCs w:val="24"/>
        </w:rPr>
        <w:t>de</w:t>
      </w:r>
      <w:r w:rsidRPr="00F65B40">
        <w:rPr>
          <w:rFonts w:ascii="Calibri" w:hAnsi="Calibri" w:cs="Arial"/>
          <w:sz w:val="24"/>
          <w:szCs w:val="24"/>
        </w:rPr>
        <w:t xml:space="preserve"> 34% (janeiro de 2018). </w:t>
      </w:r>
    </w:p>
    <w:p w:rsidR="00E63835" w:rsidRPr="005F06A0" w:rsidRDefault="00E63835" w:rsidP="00196D79">
      <w:pPr>
        <w:spacing w:line="360" w:lineRule="auto"/>
        <w:ind w:firstLine="708"/>
        <w:jc w:val="both"/>
        <w:rPr>
          <w:rFonts w:ascii="Calibri" w:hAnsi="Calibri" w:cs="Arial"/>
          <w:color w:val="FF0000"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t>Outro dado rel</w:t>
      </w:r>
      <w:r w:rsidR="00FD6403">
        <w:rPr>
          <w:rFonts w:ascii="Calibri" w:hAnsi="Calibri" w:cs="Arial"/>
          <w:sz w:val="24"/>
          <w:szCs w:val="24"/>
        </w:rPr>
        <w:t>evante a ser destacado é o nú</w:t>
      </w:r>
      <w:r w:rsidRPr="00C83AB3">
        <w:rPr>
          <w:rFonts w:ascii="Calibri" w:hAnsi="Calibri" w:cs="Arial"/>
          <w:sz w:val="24"/>
          <w:szCs w:val="24"/>
        </w:rPr>
        <w:t>mero de famílias em situação de vulnerabilidade e</w:t>
      </w:r>
      <w:r w:rsidR="00FD6403">
        <w:rPr>
          <w:rFonts w:ascii="Calibri" w:hAnsi="Calibri" w:cs="Arial"/>
          <w:sz w:val="24"/>
          <w:szCs w:val="24"/>
        </w:rPr>
        <w:t xml:space="preserve"> de</w:t>
      </w:r>
      <w:r w:rsidRPr="00C83AB3">
        <w:rPr>
          <w:rFonts w:ascii="Calibri" w:hAnsi="Calibri" w:cs="Arial"/>
          <w:sz w:val="24"/>
          <w:szCs w:val="24"/>
        </w:rPr>
        <w:t xml:space="preserve"> risco social que saíram de diversos </w:t>
      </w:r>
      <w:r w:rsidR="00FD6403">
        <w:rPr>
          <w:rFonts w:ascii="Calibri" w:hAnsi="Calibri" w:cs="Arial"/>
          <w:sz w:val="24"/>
          <w:szCs w:val="24"/>
        </w:rPr>
        <w:t>territórios e migraram para os núcleos h</w:t>
      </w:r>
      <w:r w:rsidRPr="00C83AB3">
        <w:rPr>
          <w:rFonts w:ascii="Calibri" w:hAnsi="Calibri" w:cs="Arial"/>
          <w:sz w:val="24"/>
          <w:szCs w:val="24"/>
        </w:rPr>
        <w:t>abitacionais do Programa Minha Casa Minha Vida, localizados na</w:t>
      </w:r>
      <w:r w:rsidR="00FD6403">
        <w:rPr>
          <w:rFonts w:ascii="Calibri" w:hAnsi="Calibri" w:cs="Arial"/>
          <w:sz w:val="24"/>
          <w:szCs w:val="24"/>
        </w:rPr>
        <w:t xml:space="preserve">s regiões norte e sul do município. </w:t>
      </w:r>
      <w:r w:rsidR="00DF5304">
        <w:rPr>
          <w:rFonts w:ascii="Calibri" w:hAnsi="Calibri" w:cs="Arial"/>
          <w:sz w:val="24"/>
          <w:szCs w:val="24"/>
        </w:rPr>
        <w:t>G</w:t>
      </w:r>
      <w:r w:rsidR="00DF5304" w:rsidRPr="00C83AB3">
        <w:rPr>
          <w:rFonts w:ascii="Calibri" w:hAnsi="Calibri" w:cs="Arial"/>
          <w:sz w:val="24"/>
          <w:szCs w:val="24"/>
        </w:rPr>
        <w:t xml:space="preserve">rande </w:t>
      </w:r>
      <w:r w:rsidR="00DF5304">
        <w:rPr>
          <w:rFonts w:ascii="Calibri" w:hAnsi="Calibri" w:cs="Arial"/>
          <w:sz w:val="24"/>
          <w:szCs w:val="24"/>
        </w:rPr>
        <w:t>parte destes núcleos familiares está desprovida</w:t>
      </w:r>
      <w:r w:rsidRPr="00C83AB3">
        <w:rPr>
          <w:rFonts w:ascii="Calibri" w:hAnsi="Calibri" w:cs="Arial"/>
          <w:sz w:val="24"/>
          <w:szCs w:val="24"/>
        </w:rPr>
        <w:t xml:space="preserve"> de recursos socioeconômico</w:t>
      </w:r>
      <w:r w:rsidR="002A10F9">
        <w:rPr>
          <w:rFonts w:ascii="Calibri" w:hAnsi="Calibri" w:cs="Arial"/>
          <w:sz w:val="24"/>
          <w:szCs w:val="24"/>
        </w:rPr>
        <w:t>s</w:t>
      </w:r>
      <w:r w:rsidRPr="00C83AB3">
        <w:rPr>
          <w:rFonts w:ascii="Calibri" w:hAnsi="Calibri" w:cs="Arial"/>
          <w:sz w:val="24"/>
          <w:szCs w:val="24"/>
        </w:rPr>
        <w:t xml:space="preserve"> para sua própria sobrevivência, </w:t>
      </w:r>
      <w:r w:rsidR="00DF5304">
        <w:rPr>
          <w:rFonts w:ascii="Calibri" w:hAnsi="Calibri" w:cs="Arial"/>
          <w:sz w:val="24"/>
          <w:szCs w:val="24"/>
        </w:rPr>
        <w:t>perfazendo</w:t>
      </w:r>
      <w:r w:rsidRPr="00C83AB3">
        <w:rPr>
          <w:rFonts w:ascii="Calibri" w:hAnsi="Calibri" w:cs="Arial"/>
          <w:sz w:val="24"/>
          <w:szCs w:val="24"/>
        </w:rPr>
        <w:t xml:space="preserve"> aproximadamente 4.108</w:t>
      </w:r>
      <w:r w:rsidR="00DF5304">
        <w:rPr>
          <w:rFonts w:ascii="Calibri" w:hAnsi="Calibri" w:cs="Arial"/>
          <w:sz w:val="24"/>
          <w:szCs w:val="24"/>
        </w:rPr>
        <w:t xml:space="preserve"> (quatro mil, cento e oito)</w:t>
      </w:r>
      <w:r w:rsidRPr="00C83AB3">
        <w:rPr>
          <w:rFonts w:ascii="Calibri" w:hAnsi="Calibri" w:cs="Arial"/>
          <w:sz w:val="24"/>
          <w:szCs w:val="24"/>
        </w:rPr>
        <w:t xml:space="preserve"> famílias</w:t>
      </w:r>
      <w:r w:rsidR="002A10F9">
        <w:rPr>
          <w:rFonts w:ascii="Calibri" w:hAnsi="Calibri" w:cs="Arial"/>
          <w:sz w:val="24"/>
          <w:szCs w:val="24"/>
        </w:rPr>
        <w:t>,</w:t>
      </w:r>
      <w:r w:rsidRPr="00C83AB3">
        <w:rPr>
          <w:rFonts w:ascii="Calibri" w:hAnsi="Calibri" w:cs="Arial"/>
          <w:sz w:val="24"/>
          <w:szCs w:val="24"/>
        </w:rPr>
        <w:t xml:space="preserve"> distribuídas conforme o quadro abaixo: </w:t>
      </w: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5"/>
        <w:gridCol w:w="2932"/>
      </w:tblGrid>
      <w:tr w:rsidR="00E63835" w:rsidRPr="00C83AB3" w:rsidTr="00C83AB3">
        <w:tc>
          <w:tcPr>
            <w:tcW w:w="535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b/>
                <w:color w:val="FF0000"/>
                <w:sz w:val="24"/>
                <w:szCs w:val="24"/>
              </w:rPr>
            </w:pPr>
            <w:r w:rsidRPr="00C83AB3">
              <w:rPr>
                <w:rFonts w:ascii="Calibri" w:hAnsi="Calibri" w:cs="Arial"/>
                <w:b/>
                <w:color w:val="FF0000"/>
                <w:sz w:val="24"/>
                <w:szCs w:val="24"/>
              </w:rPr>
              <w:t>NOME BAIRRO</w:t>
            </w:r>
          </w:p>
        </w:tc>
        <w:tc>
          <w:tcPr>
            <w:tcW w:w="2977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b/>
                <w:color w:val="FF0000"/>
                <w:sz w:val="24"/>
                <w:szCs w:val="24"/>
              </w:rPr>
            </w:pPr>
            <w:r w:rsidRPr="00C83AB3">
              <w:rPr>
                <w:rFonts w:ascii="Calibri" w:hAnsi="Calibri" w:cs="Arial"/>
                <w:b/>
                <w:color w:val="FF0000"/>
                <w:sz w:val="24"/>
                <w:szCs w:val="24"/>
              </w:rPr>
              <w:t>N° DE FAMÍLIAS</w:t>
            </w:r>
          </w:p>
        </w:tc>
      </w:tr>
      <w:tr w:rsidR="00E63835" w:rsidRPr="00C83AB3" w:rsidTr="00C83AB3">
        <w:tc>
          <w:tcPr>
            <w:tcW w:w="535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Residencial Romilda Taparelli</w:t>
            </w:r>
          </w:p>
        </w:tc>
        <w:tc>
          <w:tcPr>
            <w:tcW w:w="2977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538</w:t>
            </w:r>
          </w:p>
        </w:tc>
      </w:tr>
      <w:tr w:rsidR="00E63835" w:rsidRPr="00C83AB3" w:rsidTr="00C83AB3">
        <w:tc>
          <w:tcPr>
            <w:tcW w:w="535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Residencial Anunciata Barbieri</w:t>
            </w:r>
          </w:p>
        </w:tc>
        <w:tc>
          <w:tcPr>
            <w:tcW w:w="2977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485</w:t>
            </w:r>
          </w:p>
        </w:tc>
      </w:tr>
      <w:tr w:rsidR="00E63835" w:rsidRPr="00C83AB3" w:rsidTr="00C83AB3">
        <w:tc>
          <w:tcPr>
            <w:tcW w:w="535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Residencial Maria Helena</w:t>
            </w:r>
          </w:p>
        </w:tc>
        <w:tc>
          <w:tcPr>
            <w:tcW w:w="2977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338</w:t>
            </w:r>
          </w:p>
        </w:tc>
      </w:tr>
      <w:tr w:rsidR="00E63835" w:rsidRPr="00C83AB3" w:rsidTr="00C83AB3">
        <w:tc>
          <w:tcPr>
            <w:tcW w:w="535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Residencial Valle Verde</w:t>
            </w:r>
          </w:p>
        </w:tc>
        <w:tc>
          <w:tcPr>
            <w:tcW w:w="2977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1.432</w:t>
            </w:r>
          </w:p>
        </w:tc>
      </w:tr>
      <w:tr w:rsidR="00E63835" w:rsidRPr="00C83AB3" w:rsidTr="00C83AB3">
        <w:tc>
          <w:tcPr>
            <w:tcW w:w="535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Residencial Jardim do Valle</w:t>
            </w:r>
          </w:p>
        </w:tc>
        <w:tc>
          <w:tcPr>
            <w:tcW w:w="2977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560</w:t>
            </w:r>
          </w:p>
        </w:tc>
      </w:tr>
      <w:tr w:rsidR="00E63835" w:rsidRPr="00C83AB3" w:rsidTr="00C83AB3">
        <w:tc>
          <w:tcPr>
            <w:tcW w:w="535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Jardim São Rafael I e II</w:t>
            </w:r>
          </w:p>
        </w:tc>
        <w:tc>
          <w:tcPr>
            <w:tcW w:w="2977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499</w:t>
            </w:r>
          </w:p>
        </w:tc>
      </w:tr>
      <w:tr w:rsidR="00E63835" w:rsidRPr="00C83AB3" w:rsidTr="00C83AB3">
        <w:tc>
          <w:tcPr>
            <w:tcW w:w="535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Condomínio Residencial Oitis</w:t>
            </w:r>
          </w:p>
        </w:tc>
        <w:tc>
          <w:tcPr>
            <w:tcW w:w="2977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256</w:t>
            </w:r>
          </w:p>
        </w:tc>
      </w:tr>
    </w:tbl>
    <w:p w:rsidR="00E63835" w:rsidRPr="00C83AB3" w:rsidRDefault="00E63835" w:rsidP="00E63835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</w:p>
    <w:p w:rsidR="00E63835" w:rsidRPr="00F65B40" w:rsidRDefault="006114D9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 Município de Araraquara</w:t>
      </w:r>
      <w:r w:rsidR="00E63835" w:rsidRPr="00C83AB3">
        <w:rPr>
          <w:rFonts w:ascii="Calibri" w:hAnsi="Calibri" w:cs="Arial"/>
          <w:sz w:val="24"/>
          <w:szCs w:val="24"/>
        </w:rPr>
        <w:t>, durante dois anos</w:t>
      </w:r>
      <w:r w:rsidR="002B199D">
        <w:rPr>
          <w:rFonts w:ascii="Calibri" w:hAnsi="Calibri" w:cs="Arial"/>
          <w:sz w:val="24"/>
          <w:szCs w:val="24"/>
        </w:rPr>
        <w:t>,</w:t>
      </w:r>
      <w:r w:rsidR="00E63835" w:rsidRPr="00C83AB3">
        <w:rPr>
          <w:rFonts w:ascii="Calibri" w:hAnsi="Calibri" w:cs="Arial"/>
          <w:sz w:val="24"/>
          <w:szCs w:val="24"/>
        </w:rPr>
        <w:t xml:space="preserve"> não distribuiu o benef</w:t>
      </w:r>
      <w:r w:rsidR="00922248">
        <w:rPr>
          <w:rFonts w:ascii="Calibri" w:hAnsi="Calibri" w:cs="Arial"/>
          <w:sz w:val="24"/>
          <w:szCs w:val="24"/>
        </w:rPr>
        <w:t>í</w:t>
      </w:r>
      <w:r w:rsidR="00E63835" w:rsidRPr="00C83AB3">
        <w:rPr>
          <w:rFonts w:ascii="Calibri" w:hAnsi="Calibri" w:cs="Arial"/>
          <w:sz w:val="24"/>
          <w:szCs w:val="24"/>
        </w:rPr>
        <w:t>cio eventual cesta básica</w:t>
      </w:r>
      <w:r>
        <w:rPr>
          <w:rFonts w:ascii="Calibri" w:hAnsi="Calibri" w:cs="Arial"/>
          <w:sz w:val="24"/>
          <w:szCs w:val="24"/>
        </w:rPr>
        <w:t xml:space="preserve"> e p</w:t>
      </w:r>
      <w:r w:rsidR="002B199D">
        <w:rPr>
          <w:rFonts w:ascii="Calibri" w:hAnsi="Calibri" w:cs="Arial"/>
          <w:sz w:val="24"/>
          <w:szCs w:val="24"/>
        </w:rPr>
        <w:t>ossui,</w:t>
      </w:r>
      <w:r w:rsidR="00E63835" w:rsidRPr="00C83AB3">
        <w:rPr>
          <w:rFonts w:ascii="Calibri" w:hAnsi="Calibri" w:cs="Arial"/>
          <w:sz w:val="24"/>
          <w:szCs w:val="24"/>
        </w:rPr>
        <w:t xml:space="preserve"> portanto</w:t>
      </w:r>
      <w:r w:rsidR="002B199D">
        <w:rPr>
          <w:rFonts w:ascii="Calibri" w:hAnsi="Calibri" w:cs="Arial"/>
          <w:sz w:val="24"/>
          <w:szCs w:val="24"/>
        </w:rPr>
        <w:t xml:space="preserve">, </w:t>
      </w:r>
      <w:r w:rsidR="00E63835" w:rsidRPr="00C83AB3">
        <w:rPr>
          <w:rFonts w:ascii="Calibri" w:hAnsi="Calibri" w:cs="Arial"/>
          <w:sz w:val="24"/>
          <w:szCs w:val="24"/>
        </w:rPr>
        <w:t>uma demanda reprimida imensurável,</w:t>
      </w:r>
      <w:r w:rsidR="002B199D">
        <w:rPr>
          <w:rFonts w:ascii="Calibri" w:hAnsi="Calibri" w:cs="Arial"/>
          <w:sz w:val="24"/>
          <w:szCs w:val="24"/>
        </w:rPr>
        <w:t xml:space="preserve"> </w:t>
      </w:r>
      <w:r w:rsidR="002B199D">
        <w:rPr>
          <w:rFonts w:ascii="Calibri" w:hAnsi="Calibri" w:cs="Arial"/>
          <w:sz w:val="24"/>
          <w:szCs w:val="24"/>
        </w:rPr>
        <w:lastRenderedPageBreak/>
        <w:t>advinda</w:t>
      </w:r>
      <w:r w:rsidR="00E63835" w:rsidRPr="00C83AB3">
        <w:rPr>
          <w:rFonts w:ascii="Calibri" w:hAnsi="Calibri" w:cs="Arial"/>
          <w:sz w:val="24"/>
          <w:szCs w:val="24"/>
        </w:rPr>
        <w:t xml:space="preserve"> das Unidades Descentralizadas - Centro </w:t>
      </w:r>
      <w:r w:rsidR="00E63835" w:rsidRPr="00F65B40">
        <w:rPr>
          <w:rFonts w:ascii="Calibri" w:hAnsi="Calibri" w:cs="Arial"/>
          <w:sz w:val="24"/>
          <w:szCs w:val="24"/>
        </w:rPr>
        <w:t>de Referência de Assistência Social – CRAS (09 Unidades) e da Proteção Social (Órgão Gestor)</w:t>
      </w:r>
      <w:r w:rsidRPr="00F65B40">
        <w:rPr>
          <w:rFonts w:ascii="Calibri" w:hAnsi="Calibri" w:cs="Arial"/>
          <w:sz w:val="24"/>
          <w:szCs w:val="24"/>
        </w:rPr>
        <w:t>, bem como das unidades de Proteção Social Especial</w:t>
      </w:r>
      <w:r w:rsidR="00E63835" w:rsidRPr="00F65B40">
        <w:rPr>
          <w:rFonts w:ascii="Calibri" w:hAnsi="Calibri" w:cs="Arial"/>
          <w:sz w:val="24"/>
          <w:szCs w:val="24"/>
        </w:rPr>
        <w:t>.</w:t>
      </w: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t>A</w:t>
      </w:r>
      <w:r w:rsidR="002B199D">
        <w:rPr>
          <w:rFonts w:ascii="Calibri" w:hAnsi="Calibri" w:cs="Arial"/>
          <w:sz w:val="24"/>
          <w:szCs w:val="24"/>
        </w:rPr>
        <w:t xml:space="preserve"> segurança alimentar e nutricional </w:t>
      </w:r>
      <w:r w:rsidRPr="00C83AB3">
        <w:rPr>
          <w:rFonts w:ascii="Calibri" w:hAnsi="Calibri" w:cs="Arial"/>
          <w:sz w:val="24"/>
          <w:szCs w:val="24"/>
        </w:rPr>
        <w:t xml:space="preserve">consiste na realização do direito de todos ao acesso regular e permanente a alimentos de qualidade e em quantidade suficiente, sem comprometer o </w:t>
      </w:r>
      <w:r w:rsidR="00F7524C">
        <w:rPr>
          <w:rFonts w:ascii="Calibri" w:hAnsi="Calibri" w:cs="Arial"/>
          <w:sz w:val="24"/>
          <w:szCs w:val="24"/>
        </w:rPr>
        <w:t>alcance</w:t>
      </w:r>
      <w:r w:rsidRPr="00C83AB3">
        <w:rPr>
          <w:rFonts w:ascii="Calibri" w:hAnsi="Calibri" w:cs="Arial"/>
          <w:sz w:val="24"/>
          <w:szCs w:val="24"/>
        </w:rPr>
        <w:t xml:space="preserve"> a outras necessidades essenciais, tendo como base práticas alimentares promotoras de saúde que respeitem a diversidade cultural e sejam ambiental, cultural, econômica e socialmente sustentáveis, conforme art</w:t>
      </w:r>
      <w:r w:rsidR="00A854A9">
        <w:rPr>
          <w:rFonts w:ascii="Calibri" w:hAnsi="Calibri" w:cs="Arial"/>
          <w:sz w:val="24"/>
          <w:szCs w:val="24"/>
        </w:rPr>
        <w:t>. 3</w:t>
      </w:r>
      <w:r w:rsidRPr="00C83AB3">
        <w:rPr>
          <w:rFonts w:ascii="Calibri" w:hAnsi="Calibri" w:cs="Arial"/>
          <w:sz w:val="24"/>
          <w:szCs w:val="24"/>
        </w:rPr>
        <w:t xml:space="preserve">º da Lei Orgânica de Segurança Alimentar e Nutricional </w:t>
      </w:r>
      <w:r w:rsidR="00A854A9">
        <w:rPr>
          <w:rFonts w:ascii="Calibri" w:hAnsi="Calibri" w:cs="Arial"/>
          <w:sz w:val="24"/>
          <w:szCs w:val="24"/>
        </w:rPr>
        <w:t>(</w:t>
      </w:r>
      <w:r w:rsidRPr="00C83AB3">
        <w:rPr>
          <w:rFonts w:ascii="Calibri" w:hAnsi="Calibri" w:cs="Arial"/>
          <w:sz w:val="24"/>
          <w:szCs w:val="24"/>
        </w:rPr>
        <w:t>LOSAN</w:t>
      </w:r>
      <w:r w:rsidR="00A854A9">
        <w:rPr>
          <w:rFonts w:ascii="Calibri" w:hAnsi="Calibri" w:cs="Arial"/>
          <w:sz w:val="24"/>
          <w:szCs w:val="24"/>
        </w:rPr>
        <w:t>) n.</w:t>
      </w:r>
      <w:r w:rsidRPr="00C83AB3">
        <w:rPr>
          <w:rFonts w:ascii="Calibri" w:hAnsi="Calibri" w:cs="Arial"/>
          <w:sz w:val="24"/>
          <w:szCs w:val="24"/>
        </w:rPr>
        <w:t xml:space="preserve"> 11.346/06.</w:t>
      </w: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t xml:space="preserve">A dimensão alimentar do ser humano exige o consumo mínimo de ao menos </w:t>
      </w:r>
      <w:r w:rsidR="006232A6">
        <w:rPr>
          <w:rFonts w:ascii="Calibri" w:hAnsi="Calibri" w:cs="Arial"/>
          <w:sz w:val="24"/>
          <w:szCs w:val="24"/>
        </w:rPr>
        <w:t>3 (</w:t>
      </w:r>
      <w:r w:rsidRPr="00C83AB3">
        <w:rPr>
          <w:rFonts w:ascii="Calibri" w:hAnsi="Calibri" w:cs="Arial"/>
          <w:sz w:val="24"/>
          <w:szCs w:val="24"/>
        </w:rPr>
        <w:t>três</w:t>
      </w:r>
      <w:r w:rsidR="006232A6">
        <w:rPr>
          <w:rFonts w:ascii="Calibri" w:hAnsi="Calibri" w:cs="Arial"/>
          <w:sz w:val="24"/>
          <w:szCs w:val="24"/>
        </w:rPr>
        <w:t>)</w:t>
      </w:r>
      <w:r w:rsidRPr="00C83AB3">
        <w:rPr>
          <w:rFonts w:ascii="Calibri" w:hAnsi="Calibri" w:cs="Arial"/>
          <w:sz w:val="24"/>
          <w:szCs w:val="24"/>
        </w:rPr>
        <w:t xml:space="preserve"> refeições ao dia, composta</w:t>
      </w:r>
      <w:r w:rsidR="006232A6">
        <w:rPr>
          <w:rFonts w:ascii="Calibri" w:hAnsi="Calibri" w:cs="Arial"/>
          <w:sz w:val="24"/>
          <w:szCs w:val="24"/>
        </w:rPr>
        <w:t>s</w:t>
      </w:r>
      <w:r w:rsidRPr="00C83AB3">
        <w:rPr>
          <w:rFonts w:ascii="Calibri" w:hAnsi="Calibri" w:cs="Arial"/>
          <w:sz w:val="24"/>
          <w:szCs w:val="24"/>
        </w:rPr>
        <w:t xml:space="preserve"> por alimentos básicos, em quantidades suficientes e adequadas</w:t>
      </w:r>
      <w:r w:rsidR="006232A6">
        <w:rPr>
          <w:rFonts w:ascii="Calibri" w:hAnsi="Calibri" w:cs="Arial"/>
          <w:sz w:val="24"/>
          <w:szCs w:val="24"/>
        </w:rPr>
        <w:t xml:space="preserve"> </w:t>
      </w:r>
      <w:r w:rsidRPr="00C83AB3">
        <w:rPr>
          <w:rFonts w:ascii="Calibri" w:hAnsi="Calibri" w:cs="Arial"/>
          <w:sz w:val="24"/>
          <w:szCs w:val="24"/>
        </w:rPr>
        <w:t xml:space="preserve">para garantir </w:t>
      </w:r>
      <w:r w:rsidR="00F7524C">
        <w:rPr>
          <w:rFonts w:ascii="Calibri" w:hAnsi="Calibri" w:cs="Arial"/>
          <w:sz w:val="24"/>
          <w:szCs w:val="24"/>
        </w:rPr>
        <w:t>a</w:t>
      </w:r>
      <w:r w:rsidRPr="00C83AB3">
        <w:rPr>
          <w:rFonts w:ascii="Calibri" w:hAnsi="Calibri" w:cs="Arial"/>
          <w:sz w:val="24"/>
          <w:szCs w:val="24"/>
        </w:rPr>
        <w:t xml:space="preserve">s necessidades nutricionais </w:t>
      </w:r>
      <w:r w:rsidR="006232A6" w:rsidRPr="00C83AB3">
        <w:rPr>
          <w:rFonts w:ascii="Calibri" w:hAnsi="Calibri" w:cs="Arial"/>
          <w:sz w:val="24"/>
          <w:szCs w:val="24"/>
        </w:rPr>
        <w:t>apropriadas</w:t>
      </w:r>
      <w:r w:rsidRPr="00C83AB3">
        <w:rPr>
          <w:rFonts w:ascii="Calibri" w:hAnsi="Calibri" w:cs="Arial"/>
          <w:sz w:val="24"/>
          <w:szCs w:val="24"/>
        </w:rPr>
        <w:t>.</w:t>
      </w: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t>Os diretos humanos são regidos por princípios universais, indivisíveis, inalienáveis, interdependentes e inter-relacionados em sua realização, o que pressupõe que a alimentação é inerente à vida e consequent</w:t>
      </w:r>
      <w:r w:rsidR="006232A6">
        <w:rPr>
          <w:rFonts w:ascii="Calibri" w:hAnsi="Calibri" w:cs="Arial"/>
          <w:sz w:val="24"/>
          <w:szCs w:val="24"/>
        </w:rPr>
        <w:t>emente pressuposto fundamental à conquista da cidadania e à</w:t>
      </w:r>
      <w:r w:rsidRPr="00C83AB3">
        <w:rPr>
          <w:rFonts w:ascii="Calibri" w:hAnsi="Calibri" w:cs="Arial"/>
          <w:sz w:val="24"/>
          <w:szCs w:val="24"/>
        </w:rPr>
        <w:t xml:space="preserve"> realização dos direitos plenos.</w:t>
      </w: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t xml:space="preserve">Postular a dignidade humana é desenvolver políticas </w:t>
      </w:r>
      <w:r w:rsidR="006232A6">
        <w:rPr>
          <w:rFonts w:ascii="Calibri" w:hAnsi="Calibri" w:cs="Arial"/>
          <w:sz w:val="24"/>
          <w:szCs w:val="24"/>
        </w:rPr>
        <w:t>públicas que reconheçam o indiví</w:t>
      </w:r>
      <w:r w:rsidRPr="00C83AB3">
        <w:rPr>
          <w:rFonts w:ascii="Calibri" w:hAnsi="Calibri" w:cs="Arial"/>
          <w:sz w:val="24"/>
          <w:szCs w:val="24"/>
        </w:rPr>
        <w:t>duo como titular de di</w:t>
      </w:r>
      <w:r w:rsidR="002B199D">
        <w:rPr>
          <w:rFonts w:ascii="Calibri" w:hAnsi="Calibri" w:cs="Arial"/>
          <w:sz w:val="24"/>
          <w:szCs w:val="24"/>
        </w:rPr>
        <w:t>reitos humanos, podendo assim</w:t>
      </w:r>
      <w:r w:rsidRPr="00C83AB3">
        <w:rPr>
          <w:rFonts w:ascii="Calibri" w:hAnsi="Calibri" w:cs="Arial"/>
          <w:sz w:val="24"/>
          <w:szCs w:val="24"/>
        </w:rPr>
        <w:t xml:space="preserve"> reivindicá-los.</w:t>
      </w:r>
      <w:r w:rsidR="0073028B">
        <w:rPr>
          <w:rFonts w:ascii="Calibri" w:hAnsi="Calibri" w:cs="Arial"/>
          <w:sz w:val="24"/>
          <w:szCs w:val="24"/>
        </w:rPr>
        <w:t xml:space="preserve"> O Estado tem a obrigação de </w:t>
      </w:r>
      <w:r w:rsidRPr="00C83AB3">
        <w:rPr>
          <w:rFonts w:ascii="Calibri" w:hAnsi="Calibri" w:cs="Arial"/>
          <w:sz w:val="24"/>
          <w:szCs w:val="24"/>
        </w:rPr>
        <w:t>respeitar, proteger, promover e prover a realização do</w:t>
      </w:r>
      <w:r w:rsidR="0073028B">
        <w:rPr>
          <w:rFonts w:ascii="Calibri" w:hAnsi="Calibri" w:cs="Arial"/>
          <w:sz w:val="24"/>
          <w:szCs w:val="24"/>
        </w:rPr>
        <w:t xml:space="preserve"> direito à alimentação adequada, saudável e solidária </w:t>
      </w:r>
      <w:r w:rsidRPr="00C83AB3">
        <w:rPr>
          <w:rFonts w:ascii="Calibri" w:hAnsi="Calibri" w:cs="Arial"/>
          <w:sz w:val="24"/>
          <w:szCs w:val="24"/>
        </w:rPr>
        <w:t xml:space="preserve">para que todo e qualquer cidadão esteja livre da fome e </w:t>
      </w:r>
      <w:r w:rsidR="0073028B">
        <w:rPr>
          <w:rFonts w:ascii="Calibri" w:hAnsi="Calibri" w:cs="Arial"/>
          <w:sz w:val="24"/>
          <w:szCs w:val="24"/>
        </w:rPr>
        <w:t xml:space="preserve">da </w:t>
      </w:r>
      <w:r w:rsidRPr="00C83AB3">
        <w:rPr>
          <w:rFonts w:ascii="Calibri" w:hAnsi="Calibri" w:cs="Arial"/>
          <w:sz w:val="24"/>
          <w:szCs w:val="24"/>
        </w:rPr>
        <w:t>insegurança alimentar.</w:t>
      </w:r>
    </w:p>
    <w:p w:rsidR="00E63835" w:rsidRPr="00F65B40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t>Atualmente</w:t>
      </w:r>
      <w:r w:rsidR="0073028B">
        <w:rPr>
          <w:rFonts w:ascii="Calibri" w:hAnsi="Calibri" w:cs="Arial"/>
          <w:sz w:val="24"/>
          <w:szCs w:val="24"/>
        </w:rPr>
        <w:t>,</w:t>
      </w:r>
      <w:r w:rsidRPr="00C83AB3">
        <w:rPr>
          <w:rFonts w:ascii="Calibri" w:hAnsi="Calibri" w:cs="Arial"/>
          <w:sz w:val="24"/>
          <w:szCs w:val="24"/>
        </w:rPr>
        <w:t xml:space="preserve"> inúmeros municípios atende</w:t>
      </w:r>
      <w:r w:rsidR="0073028B">
        <w:rPr>
          <w:rFonts w:ascii="Calibri" w:hAnsi="Calibri" w:cs="Arial"/>
          <w:sz w:val="24"/>
          <w:szCs w:val="24"/>
        </w:rPr>
        <w:t>m</w:t>
      </w:r>
      <w:r w:rsidRPr="00C83AB3">
        <w:rPr>
          <w:rFonts w:ascii="Calibri" w:hAnsi="Calibri" w:cs="Arial"/>
          <w:sz w:val="24"/>
          <w:szCs w:val="24"/>
        </w:rPr>
        <w:t xml:space="preserve"> famílias em situação de vulnerabilidade social e risco com a </w:t>
      </w:r>
      <w:r w:rsidR="0073028B">
        <w:rPr>
          <w:rFonts w:ascii="Calibri" w:hAnsi="Calibri" w:cs="Arial"/>
          <w:sz w:val="24"/>
          <w:szCs w:val="24"/>
        </w:rPr>
        <w:t>cesta básica, recordista em concessão</w:t>
      </w:r>
      <w:r w:rsidRPr="00C83AB3">
        <w:rPr>
          <w:rFonts w:ascii="Calibri" w:hAnsi="Calibri" w:cs="Arial"/>
          <w:sz w:val="24"/>
          <w:szCs w:val="24"/>
        </w:rPr>
        <w:t>. Ela é concedida em 87%</w:t>
      </w:r>
      <w:r w:rsidR="0073028B">
        <w:rPr>
          <w:rFonts w:ascii="Calibri" w:hAnsi="Calibri" w:cs="Arial"/>
          <w:sz w:val="24"/>
          <w:szCs w:val="24"/>
        </w:rPr>
        <w:t xml:space="preserve"> (oitenta </w:t>
      </w:r>
      <w:r w:rsidR="0073028B" w:rsidRPr="00F65B40">
        <w:rPr>
          <w:rFonts w:ascii="Calibri" w:hAnsi="Calibri" w:cs="Arial"/>
          <w:sz w:val="24"/>
          <w:szCs w:val="24"/>
        </w:rPr>
        <w:t>e sete por cento)</w:t>
      </w:r>
      <w:r w:rsidRPr="00F65B40">
        <w:rPr>
          <w:rFonts w:ascii="Calibri" w:hAnsi="Calibri" w:cs="Arial"/>
          <w:sz w:val="24"/>
          <w:szCs w:val="24"/>
        </w:rPr>
        <w:t xml:space="preserve"> dos municípios</w:t>
      </w:r>
      <w:r w:rsidR="0073028B" w:rsidRPr="00F65B40">
        <w:rPr>
          <w:rFonts w:ascii="Calibri" w:hAnsi="Calibri" w:cs="Arial"/>
          <w:sz w:val="24"/>
          <w:szCs w:val="24"/>
        </w:rPr>
        <w:t xml:space="preserve"> brasileiros, de acordo com o</w:t>
      </w:r>
      <w:r w:rsidRPr="00F65B40">
        <w:rPr>
          <w:rFonts w:ascii="Calibri" w:hAnsi="Calibri" w:cs="Arial"/>
          <w:sz w:val="24"/>
          <w:szCs w:val="24"/>
        </w:rPr>
        <w:t xml:space="preserve"> levantamento do</w:t>
      </w:r>
      <w:r w:rsidR="0073028B" w:rsidRPr="00F65B40">
        <w:rPr>
          <w:rFonts w:ascii="Calibri" w:hAnsi="Calibri" w:cs="Arial"/>
          <w:sz w:val="24"/>
          <w:szCs w:val="24"/>
        </w:rPr>
        <w:t xml:space="preserve"> Ministério do Desenvolvimento Social</w:t>
      </w:r>
      <w:r w:rsidR="00F7524C">
        <w:rPr>
          <w:rFonts w:ascii="Calibri" w:hAnsi="Calibri" w:cs="Arial"/>
          <w:sz w:val="24"/>
          <w:szCs w:val="24"/>
        </w:rPr>
        <w:t xml:space="preserve"> e Agrário</w:t>
      </w:r>
      <w:r w:rsidR="0073028B" w:rsidRPr="00F65B40">
        <w:rPr>
          <w:rFonts w:ascii="Calibri" w:hAnsi="Calibri" w:cs="Arial"/>
          <w:sz w:val="24"/>
          <w:szCs w:val="24"/>
        </w:rPr>
        <w:t xml:space="preserve"> (</w:t>
      </w:r>
      <w:r w:rsidRPr="00F65B40">
        <w:rPr>
          <w:rFonts w:ascii="Calibri" w:hAnsi="Calibri" w:cs="Arial"/>
          <w:sz w:val="24"/>
          <w:szCs w:val="24"/>
        </w:rPr>
        <w:t>MDSA</w:t>
      </w:r>
      <w:r w:rsidR="0073028B" w:rsidRPr="00F65B40">
        <w:rPr>
          <w:rFonts w:ascii="Calibri" w:hAnsi="Calibri" w:cs="Arial"/>
          <w:sz w:val="24"/>
          <w:szCs w:val="24"/>
        </w:rPr>
        <w:t>)</w:t>
      </w:r>
      <w:r w:rsidRPr="00F65B40">
        <w:rPr>
          <w:rFonts w:ascii="Calibri" w:hAnsi="Calibri" w:cs="Arial"/>
          <w:sz w:val="24"/>
          <w:szCs w:val="24"/>
        </w:rPr>
        <w:t xml:space="preserve"> e </w:t>
      </w:r>
      <w:r w:rsidR="0073028B" w:rsidRPr="00F65B40">
        <w:rPr>
          <w:rFonts w:ascii="Calibri" w:hAnsi="Calibri" w:cs="Arial"/>
          <w:sz w:val="24"/>
          <w:szCs w:val="24"/>
        </w:rPr>
        <w:t>do Conselho Nacional de Assistência Social (</w:t>
      </w:r>
      <w:r w:rsidRPr="00F65B40">
        <w:rPr>
          <w:rFonts w:ascii="Calibri" w:hAnsi="Calibri" w:cs="Arial"/>
          <w:sz w:val="24"/>
          <w:szCs w:val="24"/>
        </w:rPr>
        <w:t>CNAS</w:t>
      </w:r>
      <w:r w:rsidR="0073028B" w:rsidRPr="00F65B40">
        <w:rPr>
          <w:rFonts w:ascii="Calibri" w:hAnsi="Calibri" w:cs="Arial"/>
          <w:sz w:val="24"/>
          <w:szCs w:val="24"/>
        </w:rPr>
        <w:t>)</w:t>
      </w:r>
      <w:r w:rsidRPr="00F65B40">
        <w:rPr>
          <w:rFonts w:ascii="Calibri" w:hAnsi="Calibri" w:cs="Arial"/>
          <w:sz w:val="24"/>
          <w:szCs w:val="24"/>
        </w:rPr>
        <w:t>.</w:t>
      </w: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F65B40">
        <w:rPr>
          <w:rFonts w:ascii="Calibri" w:hAnsi="Calibri" w:cs="Arial"/>
          <w:sz w:val="24"/>
          <w:szCs w:val="24"/>
        </w:rPr>
        <w:t xml:space="preserve">A concessão de cesta básica é um dos legados históricos da prática </w:t>
      </w:r>
      <w:r w:rsidR="006114D9" w:rsidRPr="00F65B40">
        <w:rPr>
          <w:rFonts w:ascii="Calibri" w:hAnsi="Calibri" w:cs="Arial"/>
          <w:sz w:val="24"/>
          <w:szCs w:val="24"/>
        </w:rPr>
        <w:t xml:space="preserve">assistencialista </w:t>
      </w:r>
      <w:r w:rsidR="00A418C7" w:rsidRPr="00F65B40">
        <w:rPr>
          <w:rFonts w:ascii="Calibri" w:hAnsi="Calibri" w:cs="Arial"/>
          <w:sz w:val="24"/>
          <w:szCs w:val="24"/>
        </w:rPr>
        <w:t>ocorrida</w:t>
      </w:r>
      <w:r w:rsidRPr="00F65B40">
        <w:rPr>
          <w:rFonts w:ascii="Calibri" w:hAnsi="Calibri" w:cs="Arial"/>
          <w:sz w:val="24"/>
          <w:szCs w:val="24"/>
        </w:rPr>
        <w:t xml:space="preserve"> desde as primeiras formas de prestação de aux</w:t>
      </w:r>
      <w:r w:rsidR="00393F08" w:rsidRPr="00F65B40">
        <w:rPr>
          <w:rFonts w:ascii="Calibri" w:hAnsi="Calibri" w:cs="Arial"/>
          <w:sz w:val="24"/>
          <w:szCs w:val="24"/>
        </w:rPr>
        <w:t>í</w:t>
      </w:r>
      <w:r w:rsidRPr="00F65B40">
        <w:rPr>
          <w:rFonts w:ascii="Calibri" w:hAnsi="Calibri" w:cs="Arial"/>
          <w:sz w:val="24"/>
          <w:szCs w:val="24"/>
        </w:rPr>
        <w:t xml:space="preserve">lio. </w:t>
      </w:r>
      <w:r w:rsidR="00393F08" w:rsidRPr="00F65B40">
        <w:rPr>
          <w:rFonts w:ascii="Calibri" w:hAnsi="Calibri" w:cs="Arial"/>
          <w:sz w:val="24"/>
          <w:szCs w:val="24"/>
        </w:rPr>
        <w:t xml:space="preserve">É, portanto, </w:t>
      </w:r>
      <w:r w:rsidRPr="00F65B40">
        <w:rPr>
          <w:rFonts w:ascii="Calibri" w:hAnsi="Calibri" w:cs="Arial"/>
          <w:sz w:val="24"/>
          <w:szCs w:val="24"/>
        </w:rPr>
        <w:t>uma discussão que merece ser revista</w:t>
      </w:r>
      <w:r w:rsidRPr="00C83AB3">
        <w:rPr>
          <w:rFonts w:ascii="Calibri" w:hAnsi="Calibri" w:cs="Arial"/>
          <w:sz w:val="24"/>
          <w:szCs w:val="24"/>
        </w:rPr>
        <w:t>. (Texto – Os benefícios eventuais junto à politica de assistência Social: algumas considerações</w:t>
      </w:r>
      <w:r w:rsidR="00B578DB">
        <w:rPr>
          <w:rFonts w:ascii="Calibri" w:hAnsi="Calibri" w:cs="Arial"/>
          <w:sz w:val="24"/>
          <w:szCs w:val="24"/>
        </w:rPr>
        <w:t xml:space="preserve"> – </w:t>
      </w:r>
      <w:r w:rsidRPr="00C83AB3">
        <w:rPr>
          <w:rFonts w:ascii="Calibri" w:hAnsi="Calibri" w:cs="Arial"/>
          <w:sz w:val="24"/>
          <w:szCs w:val="24"/>
        </w:rPr>
        <w:t>Bovolenta A.G</w:t>
      </w:r>
      <w:r w:rsidR="00B578DB">
        <w:rPr>
          <w:rFonts w:ascii="Calibri" w:hAnsi="Calibri" w:cs="Arial"/>
          <w:sz w:val="24"/>
          <w:szCs w:val="24"/>
        </w:rPr>
        <w:t>.</w:t>
      </w:r>
      <w:r w:rsidRPr="00C83AB3">
        <w:rPr>
          <w:rFonts w:ascii="Calibri" w:hAnsi="Calibri" w:cs="Arial"/>
          <w:sz w:val="24"/>
          <w:szCs w:val="24"/>
        </w:rPr>
        <w:t>).</w:t>
      </w: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lastRenderedPageBreak/>
        <w:t>O debate sobre a concessão de cestas</w:t>
      </w:r>
      <w:r w:rsidR="00A66EF4">
        <w:rPr>
          <w:rFonts w:ascii="Calibri" w:hAnsi="Calibri" w:cs="Arial"/>
          <w:sz w:val="24"/>
          <w:szCs w:val="24"/>
        </w:rPr>
        <w:t xml:space="preserve"> básicas ganha novos contornos em nossos dias </w:t>
      </w:r>
      <w:r w:rsidRPr="00C83AB3">
        <w:rPr>
          <w:rFonts w:ascii="Calibri" w:hAnsi="Calibri" w:cs="Arial"/>
          <w:sz w:val="24"/>
          <w:szCs w:val="24"/>
        </w:rPr>
        <w:t>com o reconhecimento da alimentação como direito. No Brasil, foi aprovada, em 15 de setembro de 2006, a Lei Orgânica de Segurança Alimentar e Nutricional</w:t>
      </w:r>
      <w:r w:rsidR="00A66EF4">
        <w:rPr>
          <w:rFonts w:ascii="Calibri" w:hAnsi="Calibri" w:cs="Arial"/>
          <w:sz w:val="24"/>
          <w:szCs w:val="24"/>
        </w:rPr>
        <w:t>, que</w:t>
      </w:r>
      <w:r w:rsidRPr="00C83AB3">
        <w:rPr>
          <w:rFonts w:ascii="Calibri" w:hAnsi="Calibri" w:cs="Arial"/>
          <w:sz w:val="24"/>
          <w:szCs w:val="24"/>
        </w:rPr>
        <w:t xml:space="preserve"> prevê o Sistema de Segurança Alimentar e Nutricional</w:t>
      </w:r>
      <w:r w:rsidR="00E050A0">
        <w:rPr>
          <w:rFonts w:ascii="Calibri" w:hAnsi="Calibri" w:cs="Arial"/>
          <w:sz w:val="24"/>
          <w:szCs w:val="24"/>
        </w:rPr>
        <w:t xml:space="preserve">. </w:t>
      </w:r>
      <w:r w:rsidRPr="00C83AB3">
        <w:rPr>
          <w:rFonts w:ascii="Calibri" w:hAnsi="Calibri" w:cs="Arial"/>
          <w:sz w:val="24"/>
          <w:szCs w:val="24"/>
        </w:rPr>
        <w:t xml:space="preserve">      </w:t>
      </w:r>
    </w:p>
    <w:p w:rsidR="00E63835" w:rsidRPr="00F65B40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EF782E">
        <w:rPr>
          <w:rFonts w:ascii="Calibri" w:hAnsi="Calibri" w:cs="Arial"/>
          <w:sz w:val="24"/>
          <w:szCs w:val="24"/>
        </w:rPr>
        <w:t>Nesse contexto, a Secretária Municipal de Assistência e Desenvolvimento Social</w:t>
      </w:r>
      <w:r w:rsidR="00A66EF4" w:rsidRPr="00EF782E">
        <w:rPr>
          <w:rFonts w:ascii="Calibri" w:hAnsi="Calibri" w:cs="Arial"/>
          <w:sz w:val="24"/>
          <w:szCs w:val="24"/>
        </w:rPr>
        <w:t xml:space="preserve"> de Araraquara-SP </w:t>
      </w:r>
      <w:r w:rsidR="00E050A0" w:rsidRPr="00EF782E">
        <w:rPr>
          <w:rFonts w:ascii="Calibri" w:hAnsi="Calibri" w:cs="Arial"/>
          <w:sz w:val="24"/>
          <w:szCs w:val="24"/>
        </w:rPr>
        <w:t xml:space="preserve">propõe a implantação do </w:t>
      </w:r>
      <w:r w:rsidR="00C146A4" w:rsidRPr="00EF782E">
        <w:rPr>
          <w:rFonts w:ascii="Calibri" w:hAnsi="Calibri" w:cs="Arial"/>
          <w:sz w:val="24"/>
          <w:szCs w:val="24"/>
        </w:rPr>
        <w:t>Cartão Cidadania</w:t>
      </w:r>
      <w:r w:rsidR="00E050A0" w:rsidRPr="00EF782E">
        <w:rPr>
          <w:rFonts w:ascii="Calibri" w:hAnsi="Calibri" w:cs="Arial"/>
          <w:sz w:val="24"/>
          <w:szCs w:val="24"/>
        </w:rPr>
        <w:t xml:space="preserve">, </w:t>
      </w:r>
      <w:r w:rsidRPr="00EF782E">
        <w:rPr>
          <w:rFonts w:ascii="Calibri" w:hAnsi="Calibri" w:cs="Arial"/>
          <w:sz w:val="24"/>
          <w:szCs w:val="24"/>
        </w:rPr>
        <w:t>para atendimento</w:t>
      </w:r>
      <w:r w:rsidR="006114D9" w:rsidRPr="006114D9">
        <w:rPr>
          <w:rFonts w:ascii="Calibri" w:hAnsi="Calibri" w:cs="Arial"/>
          <w:sz w:val="24"/>
          <w:szCs w:val="24"/>
        </w:rPr>
        <w:t xml:space="preserve"> </w:t>
      </w:r>
      <w:r w:rsidR="00E050A0" w:rsidRPr="00EF782E">
        <w:rPr>
          <w:rFonts w:ascii="Calibri" w:hAnsi="Calibri" w:cs="Arial"/>
          <w:sz w:val="24"/>
          <w:szCs w:val="24"/>
        </w:rPr>
        <w:t>eventual</w:t>
      </w:r>
      <w:r w:rsidRPr="00EF782E">
        <w:rPr>
          <w:rFonts w:ascii="Calibri" w:hAnsi="Calibri" w:cs="Arial"/>
          <w:sz w:val="24"/>
          <w:szCs w:val="24"/>
        </w:rPr>
        <w:t xml:space="preserve"> </w:t>
      </w:r>
      <w:r w:rsidR="00A418C7" w:rsidRPr="00F65B40">
        <w:rPr>
          <w:rFonts w:ascii="Calibri" w:hAnsi="Calibri" w:cs="Arial"/>
          <w:sz w:val="24"/>
          <w:szCs w:val="24"/>
        </w:rPr>
        <w:t>e temporário às</w:t>
      </w:r>
      <w:r w:rsidRPr="00F65B40">
        <w:rPr>
          <w:rFonts w:ascii="Calibri" w:hAnsi="Calibri" w:cs="Arial"/>
          <w:sz w:val="24"/>
          <w:szCs w:val="24"/>
        </w:rPr>
        <w:t xml:space="preserve"> famílias em situação de</w:t>
      </w:r>
      <w:r w:rsidR="00E050A0" w:rsidRPr="00F65B40">
        <w:rPr>
          <w:rFonts w:ascii="Calibri" w:hAnsi="Calibri" w:cs="Arial"/>
          <w:sz w:val="24"/>
          <w:szCs w:val="24"/>
        </w:rPr>
        <w:t xml:space="preserve"> vulnerabilidade e risco social. O Cartão constituir-se-ia, assim,</w:t>
      </w:r>
      <w:r w:rsidRPr="00F65B40">
        <w:rPr>
          <w:rFonts w:ascii="Calibri" w:hAnsi="Calibri" w:cs="Arial"/>
          <w:sz w:val="24"/>
          <w:szCs w:val="24"/>
        </w:rPr>
        <w:t xml:space="preserve"> </w:t>
      </w:r>
      <w:r w:rsidR="00E050A0" w:rsidRPr="00F65B40">
        <w:rPr>
          <w:rFonts w:ascii="Calibri" w:hAnsi="Calibri" w:cs="Arial"/>
          <w:sz w:val="24"/>
          <w:szCs w:val="24"/>
        </w:rPr>
        <w:t>em</w:t>
      </w:r>
      <w:r w:rsidRPr="00F65B40">
        <w:rPr>
          <w:rFonts w:ascii="Calibri" w:hAnsi="Calibri" w:cs="Arial"/>
          <w:sz w:val="24"/>
          <w:szCs w:val="24"/>
        </w:rPr>
        <w:t xml:space="preserve"> um meio de repasse de subsidio financeiro, </w:t>
      </w:r>
      <w:r w:rsidR="00E050A0" w:rsidRPr="00F65B40">
        <w:rPr>
          <w:rFonts w:ascii="Calibri" w:hAnsi="Calibri" w:cs="Arial"/>
          <w:sz w:val="24"/>
          <w:szCs w:val="24"/>
        </w:rPr>
        <w:t>não monetário, em substituição à cesta básica</w:t>
      </w:r>
      <w:r w:rsidRPr="00F65B40">
        <w:rPr>
          <w:rFonts w:ascii="Calibri" w:hAnsi="Calibri" w:cs="Arial"/>
          <w:sz w:val="24"/>
          <w:szCs w:val="24"/>
        </w:rPr>
        <w:t xml:space="preserve">, como forma de acesso aos direitos básicos dos cidadãos, com período determinado, contribuindo para melhoria da qualidade das relações familiares e comunitárias, bem como para inserção </w:t>
      </w:r>
      <w:r w:rsidR="00E050A0" w:rsidRPr="00F65B40">
        <w:rPr>
          <w:rFonts w:ascii="Calibri" w:hAnsi="Calibri" w:cs="Arial"/>
          <w:sz w:val="24"/>
          <w:szCs w:val="24"/>
        </w:rPr>
        <w:t xml:space="preserve">das famílias </w:t>
      </w:r>
      <w:r w:rsidRPr="00F65B40">
        <w:rPr>
          <w:rFonts w:ascii="Calibri" w:hAnsi="Calibri" w:cs="Arial"/>
          <w:sz w:val="24"/>
          <w:szCs w:val="24"/>
        </w:rPr>
        <w:t>nas demais políticas públicas.</w:t>
      </w:r>
    </w:p>
    <w:p w:rsidR="008F5382" w:rsidRPr="00F65B40" w:rsidRDefault="008F5382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E63835" w:rsidRPr="00F65B40" w:rsidRDefault="00E63835" w:rsidP="00E63835">
      <w:pPr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F65B40">
        <w:rPr>
          <w:rFonts w:ascii="Calibri" w:hAnsi="Calibri" w:cs="Arial"/>
          <w:b/>
          <w:sz w:val="24"/>
          <w:szCs w:val="24"/>
        </w:rPr>
        <w:t>OBJETIVO GERAL</w:t>
      </w:r>
    </w:p>
    <w:p w:rsidR="00FB6B89" w:rsidRDefault="00702A32" w:rsidP="00702A32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F65B40">
        <w:rPr>
          <w:rFonts w:ascii="Calibri" w:hAnsi="Calibri" w:cs="Arial"/>
          <w:sz w:val="24"/>
          <w:szCs w:val="24"/>
        </w:rPr>
        <w:t xml:space="preserve">Promover a </w:t>
      </w:r>
      <w:r w:rsidR="009F0298">
        <w:rPr>
          <w:rFonts w:ascii="Calibri" w:hAnsi="Calibri" w:cs="Arial"/>
          <w:sz w:val="24"/>
          <w:szCs w:val="24"/>
        </w:rPr>
        <w:t>proteção social</w:t>
      </w:r>
      <w:r w:rsidR="00E63835" w:rsidRPr="00F65B40">
        <w:rPr>
          <w:rFonts w:ascii="Calibri" w:hAnsi="Calibri" w:cs="Arial"/>
          <w:sz w:val="24"/>
          <w:szCs w:val="24"/>
        </w:rPr>
        <w:t xml:space="preserve"> de</w:t>
      </w:r>
      <w:r w:rsidR="00E63835" w:rsidRPr="00EF782E">
        <w:rPr>
          <w:rFonts w:ascii="Calibri" w:hAnsi="Calibri" w:cs="Arial"/>
          <w:sz w:val="24"/>
          <w:szCs w:val="24"/>
        </w:rPr>
        <w:t xml:space="preserve"> famílias em situação de vulnerabilidade </w:t>
      </w:r>
      <w:r w:rsidR="00FB78F2" w:rsidRPr="00EF782E">
        <w:rPr>
          <w:rFonts w:ascii="Calibri" w:hAnsi="Calibri" w:cs="Arial"/>
          <w:sz w:val="24"/>
          <w:szCs w:val="24"/>
        </w:rPr>
        <w:t xml:space="preserve">e risco social e nutricional por intermédio da implantação do </w:t>
      </w:r>
      <w:r w:rsidR="00C146A4" w:rsidRPr="00EF782E">
        <w:rPr>
          <w:rFonts w:ascii="Calibri" w:hAnsi="Calibri" w:cs="Arial"/>
          <w:sz w:val="24"/>
          <w:szCs w:val="24"/>
        </w:rPr>
        <w:t>Cartão Cidadania</w:t>
      </w:r>
      <w:r w:rsidR="00FB78F2" w:rsidRPr="00EF782E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em substituição à cesta básica</w:t>
      </w:r>
      <w:r w:rsidR="009F0298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e garantir </w:t>
      </w:r>
      <w:r w:rsidR="00FB78F2" w:rsidRPr="00EF782E">
        <w:rPr>
          <w:rFonts w:ascii="Calibri" w:hAnsi="Calibri" w:cs="Arial"/>
          <w:sz w:val="24"/>
          <w:szCs w:val="24"/>
        </w:rPr>
        <w:t xml:space="preserve">a </w:t>
      </w:r>
      <w:r w:rsidR="00E63835" w:rsidRPr="00EF782E">
        <w:rPr>
          <w:rFonts w:ascii="Calibri" w:hAnsi="Calibri" w:cs="Arial"/>
          <w:sz w:val="24"/>
          <w:szCs w:val="24"/>
        </w:rPr>
        <w:t xml:space="preserve">provisão social básica, de segurança alimentar e nutricional para assegurar o direito humano </w:t>
      </w:r>
      <w:r w:rsidR="00FB6B89" w:rsidRPr="00EF782E">
        <w:rPr>
          <w:rFonts w:ascii="Calibri" w:hAnsi="Calibri" w:cs="Arial"/>
          <w:sz w:val="24"/>
          <w:szCs w:val="24"/>
        </w:rPr>
        <w:t>à</w:t>
      </w:r>
      <w:r w:rsidR="00E63835" w:rsidRPr="00EF782E">
        <w:rPr>
          <w:rFonts w:ascii="Calibri" w:hAnsi="Calibri" w:cs="Arial"/>
          <w:sz w:val="24"/>
          <w:szCs w:val="24"/>
        </w:rPr>
        <w:t xml:space="preserve"> alimentação adequada</w:t>
      </w:r>
      <w:r w:rsidR="00FB78F2" w:rsidRPr="00EF782E">
        <w:rPr>
          <w:rFonts w:ascii="Calibri" w:hAnsi="Calibri" w:cs="Arial"/>
          <w:sz w:val="24"/>
          <w:szCs w:val="24"/>
        </w:rPr>
        <w:t>.</w:t>
      </w:r>
      <w:r w:rsidR="00FB78F2">
        <w:rPr>
          <w:rFonts w:ascii="Calibri" w:hAnsi="Calibri" w:cs="Arial"/>
          <w:sz w:val="24"/>
          <w:szCs w:val="24"/>
        </w:rPr>
        <w:t xml:space="preserve"> </w:t>
      </w:r>
    </w:p>
    <w:p w:rsidR="008F5382" w:rsidRPr="00C83AB3" w:rsidRDefault="008F5382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C83FD1" w:rsidRDefault="00E63835" w:rsidP="00E63835">
      <w:pPr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C83AB3">
        <w:rPr>
          <w:rFonts w:ascii="Calibri" w:hAnsi="Calibri" w:cs="Arial"/>
          <w:b/>
          <w:sz w:val="24"/>
          <w:szCs w:val="24"/>
        </w:rPr>
        <w:t>OBJETIVO</w:t>
      </w:r>
      <w:r w:rsidR="00C83FD1">
        <w:rPr>
          <w:rFonts w:ascii="Calibri" w:hAnsi="Calibri" w:cs="Arial"/>
          <w:b/>
          <w:sz w:val="24"/>
          <w:szCs w:val="24"/>
        </w:rPr>
        <w:t>S</w:t>
      </w:r>
      <w:r w:rsidRPr="00C83AB3">
        <w:rPr>
          <w:rFonts w:ascii="Calibri" w:hAnsi="Calibri" w:cs="Arial"/>
          <w:b/>
          <w:sz w:val="24"/>
          <w:szCs w:val="24"/>
        </w:rPr>
        <w:t xml:space="preserve"> ESPEC</w:t>
      </w:r>
      <w:r w:rsidR="00F44D81">
        <w:rPr>
          <w:rFonts w:ascii="Calibri" w:hAnsi="Calibri" w:cs="Arial"/>
          <w:b/>
          <w:sz w:val="24"/>
          <w:szCs w:val="24"/>
        </w:rPr>
        <w:t>Í</w:t>
      </w:r>
      <w:r w:rsidRPr="00C83AB3">
        <w:rPr>
          <w:rFonts w:ascii="Calibri" w:hAnsi="Calibri" w:cs="Arial"/>
          <w:b/>
          <w:sz w:val="24"/>
          <w:szCs w:val="24"/>
        </w:rPr>
        <w:t>FICO</w:t>
      </w:r>
      <w:r w:rsidR="00C83FD1">
        <w:rPr>
          <w:rFonts w:ascii="Calibri" w:hAnsi="Calibri" w:cs="Arial"/>
          <w:b/>
          <w:sz w:val="24"/>
          <w:szCs w:val="24"/>
        </w:rPr>
        <w:t>S</w:t>
      </w:r>
    </w:p>
    <w:p w:rsidR="00E63835" w:rsidRPr="00C83FD1" w:rsidRDefault="00C83FD1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83FD1">
        <w:rPr>
          <w:rFonts w:ascii="Calibri" w:hAnsi="Calibri" w:cs="Arial"/>
          <w:sz w:val="24"/>
          <w:szCs w:val="24"/>
        </w:rPr>
        <w:t>São objetivos específicos deste Projeto de Lei:</w:t>
      </w:r>
      <w:r w:rsidR="00E63835" w:rsidRPr="00C83FD1">
        <w:rPr>
          <w:rFonts w:ascii="Calibri" w:hAnsi="Calibri" w:cs="Arial"/>
          <w:sz w:val="24"/>
          <w:szCs w:val="24"/>
        </w:rPr>
        <w:t xml:space="preserve"> </w:t>
      </w:r>
    </w:p>
    <w:p w:rsidR="00E63835" w:rsidRPr="00C83AB3" w:rsidRDefault="00E63835" w:rsidP="00E63835">
      <w:pPr>
        <w:numPr>
          <w:ilvl w:val="0"/>
          <w:numId w:val="12"/>
        </w:numPr>
        <w:spacing w:line="360" w:lineRule="auto"/>
        <w:ind w:hanging="861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t>Oferecer acesso digno aos alimentos;</w:t>
      </w:r>
    </w:p>
    <w:p w:rsidR="00E63835" w:rsidRPr="00C83AB3" w:rsidRDefault="00E63835" w:rsidP="00E63835">
      <w:pPr>
        <w:numPr>
          <w:ilvl w:val="0"/>
          <w:numId w:val="12"/>
        </w:numPr>
        <w:spacing w:line="360" w:lineRule="auto"/>
        <w:ind w:hanging="861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t xml:space="preserve">Propiciar o crescimento e </w:t>
      </w:r>
      <w:r w:rsidR="00636814">
        <w:rPr>
          <w:rFonts w:ascii="Calibri" w:hAnsi="Calibri" w:cs="Arial"/>
          <w:sz w:val="24"/>
          <w:szCs w:val="24"/>
        </w:rPr>
        <w:t xml:space="preserve">o </w:t>
      </w:r>
      <w:r w:rsidRPr="00C83AB3">
        <w:rPr>
          <w:rFonts w:ascii="Calibri" w:hAnsi="Calibri" w:cs="Arial"/>
          <w:sz w:val="24"/>
          <w:szCs w:val="24"/>
        </w:rPr>
        <w:t>desenvolvimento humano com qualidade de vida e cidadania;</w:t>
      </w:r>
    </w:p>
    <w:p w:rsidR="00E63835" w:rsidRPr="00C83AB3" w:rsidRDefault="00E63835" w:rsidP="00E63835">
      <w:pPr>
        <w:numPr>
          <w:ilvl w:val="0"/>
          <w:numId w:val="12"/>
        </w:numPr>
        <w:spacing w:line="360" w:lineRule="auto"/>
        <w:ind w:hanging="861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t>Viabilizar a aquisição de alimentos diferenciados e em conformidade com as necessidades nutricionais das famílias.</w:t>
      </w:r>
    </w:p>
    <w:p w:rsidR="00636814" w:rsidRDefault="00636814" w:rsidP="00E63835">
      <w:pPr>
        <w:spacing w:line="360" w:lineRule="auto"/>
        <w:ind w:firstLine="708"/>
        <w:rPr>
          <w:rFonts w:ascii="Calibri" w:hAnsi="Calibri" w:cs="Arial"/>
          <w:b/>
          <w:sz w:val="24"/>
          <w:szCs w:val="24"/>
        </w:rPr>
      </w:pPr>
    </w:p>
    <w:p w:rsidR="00E63835" w:rsidRPr="00C83AB3" w:rsidRDefault="00636814" w:rsidP="00E63835">
      <w:pPr>
        <w:spacing w:line="360" w:lineRule="auto"/>
        <w:ind w:firstLine="708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PÚ</w:t>
      </w:r>
      <w:r w:rsidR="00E63835" w:rsidRPr="00C83AB3">
        <w:rPr>
          <w:rFonts w:ascii="Calibri" w:hAnsi="Calibri" w:cs="Arial"/>
          <w:b/>
          <w:sz w:val="24"/>
          <w:szCs w:val="24"/>
        </w:rPr>
        <w:t>BLICO ALVO</w:t>
      </w: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t>Famílias em situação de pobreza e extrema pobreza,</w:t>
      </w:r>
      <w:r w:rsidR="00C146A4">
        <w:rPr>
          <w:rFonts w:ascii="Calibri" w:hAnsi="Calibri" w:cs="Arial"/>
          <w:sz w:val="24"/>
          <w:szCs w:val="24"/>
        </w:rPr>
        <w:t xml:space="preserve"> </w:t>
      </w:r>
      <w:r w:rsidR="00C146A4" w:rsidRPr="00C83AB3">
        <w:rPr>
          <w:rFonts w:ascii="Calibri" w:hAnsi="Calibri" w:cs="Arial"/>
          <w:sz w:val="24"/>
          <w:szCs w:val="24"/>
        </w:rPr>
        <w:t>inscritas no Cadastro Único e na Proteção Social</w:t>
      </w:r>
      <w:r w:rsidR="00C146A4">
        <w:rPr>
          <w:rFonts w:ascii="Calibri" w:hAnsi="Calibri" w:cs="Arial"/>
          <w:sz w:val="24"/>
          <w:szCs w:val="24"/>
        </w:rPr>
        <w:t>, e</w:t>
      </w:r>
      <w:r w:rsidRPr="00C83AB3">
        <w:rPr>
          <w:rFonts w:ascii="Calibri" w:hAnsi="Calibri" w:cs="Arial"/>
          <w:sz w:val="24"/>
          <w:szCs w:val="24"/>
        </w:rPr>
        <w:t xml:space="preserve"> identificadas pelas Equipes de Referência, tanto do Órgão Gestor como das Unidades Descentralizadas no município de Araraquara.</w:t>
      </w: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C83AB3">
        <w:rPr>
          <w:rFonts w:ascii="Calibri" w:hAnsi="Calibri" w:cs="Arial"/>
          <w:b/>
          <w:sz w:val="24"/>
          <w:szCs w:val="24"/>
        </w:rPr>
        <w:t>METODOLOGIA</w:t>
      </w:r>
    </w:p>
    <w:p w:rsidR="00E63835" w:rsidRPr="00F65B40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b/>
          <w:sz w:val="24"/>
          <w:szCs w:val="24"/>
        </w:rPr>
        <w:t xml:space="preserve"> </w:t>
      </w:r>
      <w:r w:rsidR="00E346ED">
        <w:rPr>
          <w:rFonts w:ascii="Calibri" w:hAnsi="Calibri" w:cs="Arial"/>
          <w:sz w:val="24"/>
          <w:szCs w:val="24"/>
        </w:rPr>
        <w:t>A execução do p</w:t>
      </w:r>
      <w:r w:rsidRPr="00C83AB3">
        <w:rPr>
          <w:rFonts w:ascii="Calibri" w:hAnsi="Calibri" w:cs="Arial"/>
          <w:sz w:val="24"/>
          <w:szCs w:val="24"/>
        </w:rPr>
        <w:t xml:space="preserve">rojeto </w:t>
      </w:r>
      <w:r w:rsidR="00E346ED">
        <w:rPr>
          <w:rFonts w:ascii="Calibri" w:hAnsi="Calibri" w:cs="Arial"/>
          <w:sz w:val="24"/>
          <w:szCs w:val="24"/>
        </w:rPr>
        <w:t>compete à Secreta</w:t>
      </w:r>
      <w:r w:rsidRPr="00C83AB3">
        <w:rPr>
          <w:rFonts w:ascii="Calibri" w:hAnsi="Calibri" w:cs="Arial"/>
          <w:sz w:val="24"/>
          <w:szCs w:val="24"/>
        </w:rPr>
        <w:t xml:space="preserve">ria Municipal de Assistência e Desenvolvimento </w:t>
      </w:r>
      <w:r w:rsidRPr="00F65B40">
        <w:rPr>
          <w:rFonts w:ascii="Calibri" w:hAnsi="Calibri" w:cs="Arial"/>
          <w:sz w:val="24"/>
          <w:szCs w:val="24"/>
        </w:rPr>
        <w:t xml:space="preserve">Social e </w:t>
      </w:r>
      <w:r w:rsidR="001D3B60">
        <w:rPr>
          <w:rFonts w:ascii="Calibri" w:hAnsi="Calibri" w:cs="Arial"/>
          <w:sz w:val="24"/>
          <w:szCs w:val="24"/>
        </w:rPr>
        <w:t>à</w:t>
      </w:r>
      <w:r w:rsidR="00702A32" w:rsidRPr="00F65B40">
        <w:rPr>
          <w:rFonts w:ascii="Calibri" w:hAnsi="Calibri" w:cs="Arial"/>
          <w:sz w:val="24"/>
          <w:szCs w:val="24"/>
        </w:rPr>
        <w:t xml:space="preserve"> Coordenadoria de </w:t>
      </w:r>
      <w:r w:rsidRPr="00F65B40">
        <w:rPr>
          <w:rFonts w:ascii="Calibri" w:hAnsi="Calibri" w:cs="Arial"/>
          <w:sz w:val="24"/>
          <w:szCs w:val="24"/>
        </w:rPr>
        <w:t>Segurança Alimentar, pautada em um</w:t>
      </w:r>
      <w:r w:rsidR="00E346ED" w:rsidRPr="00F65B40">
        <w:rPr>
          <w:rFonts w:ascii="Calibri" w:hAnsi="Calibri" w:cs="Arial"/>
          <w:sz w:val="24"/>
          <w:szCs w:val="24"/>
        </w:rPr>
        <w:t xml:space="preserve"> modelo de gestão compartilhada. Desse modo, a Secretaria atuará </w:t>
      </w:r>
      <w:r w:rsidRPr="00F65B40">
        <w:rPr>
          <w:rFonts w:ascii="Calibri" w:hAnsi="Calibri" w:cs="Arial"/>
          <w:sz w:val="24"/>
          <w:szCs w:val="24"/>
        </w:rPr>
        <w:t>integradamente nos aspecto</w:t>
      </w:r>
      <w:r w:rsidR="00E346ED" w:rsidRPr="00F65B40">
        <w:rPr>
          <w:rFonts w:ascii="Calibri" w:hAnsi="Calibri" w:cs="Arial"/>
          <w:sz w:val="24"/>
          <w:szCs w:val="24"/>
        </w:rPr>
        <w:t xml:space="preserve">s multidimensionais da pobreza e </w:t>
      </w:r>
      <w:r w:rsidRPr="00F65B40">
        <w:rPr>
          <w:rFonts w:ascii="Calibri" w:hAnsi="Calibri" w:cs="Arial"/>
          <w:sz w:val="24"/>
          <w:szCs w:val="24"/>
        </w:rPr>
        <w:t>das questões nutricionais, garantindo</w:t>
      </w:r>
      <w:r w:rsidR="001E0071" w:rsidRPr="00F65B40">
        <w:rPr>
          <w:rFonts w:ascii="Calibri" w:hAnsi="Calibri" w:cs="Arial"/>
          <w:sz w:val="24"/>
          <w:szCs w:val="24"/>
        </w:rPr>
        <w:t xml:space="preserve"> </w:t>
      </w:r>
      <w:r w:rsidRPr="00F65B40">
        <w:rPr>
          <w:rFonts w:ascii="Calibri" w:hAnsi="Calibri" w:cs="Arial"/>
          <w:sz w:val="24"/>
          <w:szCs w:val="24"/>
        </w:rPr>
        <w:t>o acesso</w:t>
      </w:r>
      <w:r w:rsidR="001E0071" w:rsidRPr="00F65B40">
        <w:rPr>
          <w:rFonts w:ascii="Calibri" w:hAnsi="Calibri" w:cs="Arial"/>
          <w:sz w:val="24"/>
          <w:szCs w:val="24"/>
        </w:rPr>
        <w:t xml:space="preserve"> a gêneros alimentícios básicos e primando pela consecução das </w:t>
      </w:r>
      <w:r w:rsidRPr="00F65B40">
        <w:rPr>
          <w:rFonts w:ascii="Calibri" w:hAnsi="Calibri" w:cs="Arial"/>
          <w:sz w:val="24"/>
          <w:szCs w:val="24"/>
        </w:rPr>
        <w:t xml:space="preserve">ações de desenvolvimento das capacidades das famílias para superação da condição de vulnerabilidade social.   </w:t>
      </w:r>
    </w:p>
    <w:p w:rsidR="00E63835" w:rsidRPr="00F65B40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F65B40">
        <w:rPr>
          <w:rFonts w:ascii="Calibri" w:hAnsi="Calibri" w:cs="Arial"/>
          <w:sz w:val="24"/>
          <w:szCs w:val="24"/>
        </w:rPr>
        <w:t>As famílias beneficiárias do</w:t>
      </w:r>
      <w:r w:rsidR="00800965" w:rsidRPr="00F65B40">
        <w:rPr>
          <w:rFonts w:ascii="Calibri" w:hAnsi="Calibri" w:cs="Arial"/>
          <w:sz w:val="24"/>
          <w:szCs w:val="24"/>
        </w:rPr>
        <w:t xml:space="preserve"> </w:t>
      </w:r>
      <w:r w:rsidR="00C146A4" w:rsidRPr="00F65B40">
        <w:rPr>
          <w:rFonts w:ascii="Calibri" w:hAnsi="Calibri" w:cs="Arial"/>
          <w:sz w:val="24"/>
          <w:szCs w:val="24"/>
        </w:rPr>
        <w:t>Cartão Cidadania</w:t>
      </w:r>
      <w:r w:rsidRPr="00F65B40">
        <w:rPr>
          <w:rFonts w:ascii="Calibri" w:hAnsi="Calibri" w:cs="Arial"/>
          <w:b/>
          <w:sz w:val="24"/>
          <w:szCs w:val="24"/>
        </w:rPr>
        <w:t xml:space="preserve"> </w:t>
      </w:r>
      <w:r w:rsidRPr="00F65B40">
        <w:rPr>
          <w:rFonts w:ascii="Calibri" w:hAnsi="Calibri" w:cs="Arial"/>
          <w:sz w:val="24"/>
          <w:szCs w:val="24"/>
        </w:rPr>
        <w:t>deverão</w:t>
      </w:r>
      <w:r w:rsidR="004C6E00" w:rsidRPr="00F65B40">
        <w:rPr>
          <w:rFonts w:ascii="Calibri" w:hAnsi="Calibri" w:cs="Arial"/>
          <w:sz w:val="24"/>
          <w:szCs w:val="24"/>
        </w:rPr>
        <w:t xml:space="preserve"> estar inscritas no Cadastro Único,</w:t>
      </w:r>
      <w:r w:rsidR="00800965" w:rsidRPr="00F65B40">
        <w:rPr>
          <w:rFonts w:ascii="Calibri" w:hAnsi="Calibri" w:cs="Arial"/>
          <w:sz w:val="24"/>
          <w:szCs w:val="24"/>
        </w:rPr>
        <w:t xml:space="preserve"> </w:t>
      </w:r>
      <w:r w:rsidRPr="00F65B40">
        <w:rPr>
          <w:rFonts w:ascii="Calibri" w:hAnsi="Calibri" w:cs="Arial"/>
          <w:sz w:val="24"/>
          <w:szCs w:val="24"/>
        </w:rPr>
        <w:t>possuir rend</w:t>
      </w:r>
      <w:r w:rsidR="00800965" w:rsidRPr="00F65B40">
        <w:rPr>
          <w:rFonts w:ascii="Calibri" w:hAnsi="Calibri" w:cs="Arial"/>
          <w:sz w:val="24"/>
          <w:szCs w:val="24"/>
        </w:rPr>
        <w:t xml:space="preserve">a perca capita mensal de até R$ </w:t>
      </w:r>
      <w:r w:rsidRPr="00F65B40">
        <w:rPr>
          <w:rFonts w:ascii="Calibri" w:hAnsi="Calibri" w:cs="Arial"/>
          <w:sz w:val="24"/>
          <w:szCs w:val="24"/>
        </w:rPr>
        <w:t xml:space="preserve">170,00 (cento e setenta reais), excluindo-se os rendimentos concedidos por programas oficiais de transferência de renda.  </w:t>
      </w:r>
      <w:r w:rsidR="00800965" w:rsidRPr="00F65B40">
        <w:rPr>
          <w:rFonts w:ascii="Calibri" w:hAnsi="Calibri" w:cs="Arial"/>
          <w:sz w:val="24"/>
          <w:szCs w:val="24"/>
        </w:rPr>
        <w:t xml:space="preserve">As famílias poderão ser acompanhadas pelo </w:t>
      </w:r>
      <w:r w:rsidRPr="00F65B40">
        <w:rPr>
          <w:rFonts w:ascii="Calibri" w:hAnsi="Calibri" w:cs="Arial"/>
          <w:sz w:val="24"/>
          <w:szCs w:val="24"/>
        </w:rPr>
        <w:t xml:space="preserve">Serviço de Proteção e Atendimento Integral a Família </w:t>
      </w:r>
      <w:r w:rsidR="00800965" w:rsidRPr="00F65B40">
        <w:rPr>
          <w:rFonts w:ascii="Calibri" w:hAnsi="Calibri" w:cs="Arial"/>
          <w:sz w:val="24"/>
          <w:szCs w:val="24"/>
        </w:rPr>
        <w:t>(</w:t>
      </w:r>
      <w:r w:rsidRPr="00F65B40">
        <w:rPr>
          <w:rFonts w:ascii="Calibri" w:hAnsi="Calibri" w:cs="Arial"/>
          <w:sz w:val="24"/>
          <w:szCs w:val="24"/>
        </w:rPr>
        <w:t>PAIF</w:t>
      </w:r>
      <w:r w:rsidR="00800965" w:rsidRPr="00F65B40">
        <w:rPr>
          <w:rFonts w:ascii="Calibri" w:hAnsi="Calibri" w:cs="Arial"/>
          <w:sz w:val="24"/>
          <w:szCs w:val="24"/>
        </w:rPr>
        <w:t>)</w:t>
      </w:r>
      <w:r w:rsidRPr="00F65B40">
        <w:rPr>
          <w:rFonts w:ascii="Calibri" w:hAnsi="Calibri" w:cs="Arial"/>
          <w:sz w:val="24"/>
          <w:szCs w:val="24"/>
        </w:rPr>
        <w:t>, passando pelas ações essenciais como: acolhida</w:t>
      </w:r>
      <w:r w:rsidR="00800965" w:rsidRPr="00F65B40">
        <w:rPr>
          <w:rFonts w:ascii="Calibri" w:hAnsi="Calibri" w:cs="Arial"/>
          <w:sz w:val="24"/>
          <w:szCs w:val="24"/>
        </w:rPr>
        <w:t>, estudo social, visita domiciliar, orientação e encaminhamentos,</w:t>
      </w:r>
      <w:r w:rsidRPr="00F65B40">
        <w:rPr>
          <w:rFonts w:ascii="Calibri" w:hAnsi="Calibri" w:cs="Arial"/>
          <w:sz w:val="24"/>
          <w:szCs w:val="24"/>
        </w:rPr>
        <w:t xml:space="preserve"> grupos de famílias</w:t>
      </w:r>
      <w:r w:rsidR="00800965" w:rsidRPr="00F65B40">
        <w:rPr>
          <w:rFonts w:ascii="Calibri" w:hAnsi="Calibri" w:cs="Arial"/>
          <w:sz w:val="24"/>
          <w:szCs w:val="24"/>
        </w:rPr>
        <w:t>,</w:t>
      </w:r>
      <w:r w:rsidRPr="00F65B40">
        <w:rPr>
          <w:rFonts w:ascii="Calibri" w:hAnsi="Calibri" w:cs="Arial"/>
          <w:sz w:val="24"/>
          <w:szCs w:val="24"/>
        </w:rPr>
        <w:t xml:space="preserve"> acompanhamento familiar, participação em serviços de convivência e fortalecimento de vínculos, avaliação nutricional durante o recebimento do beneficio emergencial</w:t>
      </w:r>
      <w:r w:rsidR="00800965" w:rsidRPr="00F65B40">
        <w:rPr>
          <w:rFonts w:ascii="Calibri" w:hAnsi="Calibri" w:cs="Arial"/>
          <w:sz w:val="24"/>
          <w:szCs w:val="24"/>
        </w:rPr>
        <w:t>, dentre outros</w:t>
      </w:r>
      <w:r w:rsidRPr="00F65B40">
        <w:rPr>
          <w:rFonts w:ascii="Calibri" w:hAnsi="Calibri" w:cs="Arial"/>
          <w:sz w:val="24"/>
          <w:szCs w:val="24"/>
        </w:rPr>
        <w:t>.</w:t>
      </w:r>
    </w:p>
    <w:p w:rsidR="00E63835" w:rsidRPr="00F65B40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F65B40">
        <w:rPr>
          <w:rFonts w:ascii="Calibri" w:hAnsi="Calibri" w:cs="Arial"/>
          <w:sz w:val="24"/>
          <w:szCs w:val="24"/>
        </w:rPr>
        <w:t>A inclusão de membros dessa</w:t>
      </w:r>
      <w:r w:rsidR="00800965" w:rsidRPr="00F65B40">
        <w:rPr>
          <w:rFonts w:ascii="Calibri" w:hAnsi="Calibri" w:cs="Arial"/>
          <w:sz w:val="24"/>
          <w:szCs w:val="24"/>
        </w:rPr>
        <w:t>s</w:t>
      </w:r>
      <w:r w:rsidRPr="00F65B40">
        <w:rPr>
          <w:rFonts w:ascii="Calibri" w:hAnsi="Calibri" w:cs="Arial"/>
          <w:sz w:val="24"/>
          <w:szCs w:val="24"/>
        </w:rPr>
        <w:t xml:space="preserve"> família</w:t>
      </w:r>
      <w:r w:rsidR="00800965" w:rsidRPr="00F65B40">
        <w:rPr>
          <w:rFonts w:ascii="Calibri" w:hAnsi="Calibri" w:cs="Arial"/>
          <w:sz w:val="24"/>
          <w:szCs w:val="24"/>
        </w:rPr>
        <w:t>s</w:t>
      </w:r>
      <w:r w:rsidRPr="00F65B40">
        <w:rPr>
          <w:rFonts w:ascii="Calibri" w:hAnsi="Calibri" w:cs="Arial"/>
          <w:sz w:val="24"/>
          <w:szCs w:val="24"/>
        </w:rPr>
        <w:t xml:space="preserve"> em cursos de capacitação,</w:t>
      </w:r>
      <w:r w:rsidR="00800965" w:rsidRPr="00F65B40">
        <w:rPr>
          <w:rFonts w:ascii="Calibri" w:hAnsi="Calibri" w:cs="Arial"/>
          <w:sz w:val="24"/>
          <w:szCs w:val="24"/>
        </w:rPr>
        <w:t xml:space="preserve"> no</w:t>
      </w:r>
      <w:r w:rsidR="00702A32" w:rsidRPr="00F65B40">
        <w:rPr>
          <w:rFonts w:ascii="Calibri" w:hAnsi="Calibri" w:cs="Arial"/>
          <w:sz w:val="24"/>
          <w:szCs w:val="24"/>
        </w:rPr>
        <w:t xml:space="preserve"> Programa Jovem Cidadão, </w:t>
      </w:r>
      <w:r w:rsidRPr="00F65B40">
        <w:rPr>
          <w:rFonts w:ascii="Calibri" w:hAnsi="Calibri" w:cs="Arial"/>
          <w:sz w:val="24"/>
          <w:szCs w:val="24"/>
        </w:rPr>
        <w:t xml:space="preserve">Programa </w:t>
      </w:r>
      <w:r w:rsidR="00800965" w:rsidRPr="00F65B40">
        <w:rPr>
          <w:rFonts w:ascii="Calibri" w:hAnsi="Calibri" w:cs="Arial"/>
          <w:sz w:val="24"/>
          <w:szCs w:val="24"/>
        </w:rPr>
        <w:t>de Incentivo à Inclusão Social (</w:t>
      </w:r>
      <w:r w:rsidRPr="00F65B40">
        <w:rPr>
          <w:rFonts w:ascii="Calibri" w:hAnsi="Calibri" w:cs="Arial"/>
          <w:sz w:val="24"/>
          <w:szCs w:val="24"/>
        </w:rPr>
        <w:t>PIIS</w:t>
      </w:r>
      <w:r w:rsidR="00800965" w:rsidRPr="00F65B40">
        <w:rPr>
          <w:rFonts w:ascii="Calibri" w:hAnsi="Calibri" w:cs="Arial"/>
          <w:sz w:val="24"/>
          <w:szCs w:val="24"/>
        </w:rPr>
        <w:t>)</w:t>
      </w:r>
      <w:r w:rsidR="00702A32" w:rsidRPr="00F65B40">
        <w:rPr>
          <w:rFonts w:ascii="Calibri" w:hAnsi="Calibri" w:cs="Arial"/>
          <w:sz w:val="24"/>
          <w:szCs w:val="24"/>
        </w:rPr>
        <w:t xml:space="preserve"> e nos Serviços Socioassistênciais</w:t>
      </w:r>
      <w:r w:rsidRPr="00F65B40">
        <w:rPr>
          <w:rFonts w:ascii="Calibri" w:hAnsi="Calibri" w:cs="Arial"/>
          <w:sz w:val="24"/>
          <w:szCs w:val="24"/>
        </w:rPr>
        <w:t xml:space="preserve">, </w:t>
      </w:r>
      <w:r w:rsidR="00800965" w:rsidRPr="00F65B40">
        <w:rPr>
          <w:rFonts w:ascii="Calibri" w:hAnsi="Calibri" w:cs="Arial"/>
          <w:sz w:val="24"/>
          <w:szCs w:val="24"/>
        </w:rPr>
        <w:t>v</w:t>
      </w:r>
      <w:r w:rsidRPr="00F65B40">
        <w:rPr>
          <w:rFonts w:ascii="Calibri" w:hAnsi="Calibri" w:cs="Arial"/>
          <w:sz w:val="24"/>
          <w:szCs w:val="24"/>
        </w:rPr>
        <w:t xml:space="preserve">isando </w:t>
      </w:r>
      <w:r w:rsidR="00800965" w:rsidRPr="00F65B40">
        <w:rPr>
          <w:rFonts w:ascii="Calibri" w:hAnsi="Calibri" w:cs="Arial"/>
          <w:sz w:val="24"/>
          <w:szCs w:val="24"/>
        </w:rPr>
        <w:t>à</w:t>
      </w:r>
      <w:r w:rsidRPr="00F65B40">
        <w:rPr>
          <w:rFonts w:ascii="Calibri" w:hAnsi="Calibri" w:cs="Arial"/>
          <w:sz w:val="24"/>
          <w:szCs w:val="24"/>
        </w:rPr>
        <w:t xml:space="preserve"> </w:t>
      </w:r>
      <w:r w:rsidR="00800965" w:rsidRPr="00F65B40">
        <w:rPr>
          <w:rFonts w:ascii="Calibri" w:hAnsi="Calibri" w:cs="Arial"/>
          <w:sz w:val="24"/>
          <w:szCs w:val="24"/>
        </w:rPr>
        <w:t>amenização</w:t>
      </w:r>
      <w:r w:rsidRPr="00F65B40">
        <w:rPr>
          <w:rFonts w:ascii="Calibri" w:hAnsi="Calibri" w:cs="Arial"/>
          <w:sz w:val="24"/>
          <w:szCs w:val="24"/>
        </w:rPr>
        <w:t xml:space="preserve"> </w:t>
      </w:r>
      <w:r w:rsidR="00800965" w:rsidRPr="00F65B40">
        <w:rPr>
          <w:rFonts w:ascii="Calibri" w:hAnsi="Calibri" w:cs="Arial"/>
          <w:sz w:val="24"/>
          <w:szCs w:val="24"/>
        </w:rPr>
        <w:t>d</w:t>
      </w:r>
      <w:r w:rsidRPr="00F65B40">
        <w:rPr>
          <w:rFonts w:ascii="Calibri" w:hAnsi="Calibri" w:cs="Arial"/>
          <w:sz w:val="24"/>
          <w:szCs w:val="24"/>
        </w:rPr>
        <w:t>a situação de vulnerabilidade social, deve ser uma da</w:t>
      </w:r>
      <w:r w:rsidR="00800965" w:rsidRPr="00F65B40">
        <w:rPr>
          <w:rFonts w:ascii="Calibri" w:hAnsi="Calibri" w:cs="Arial"/>
          <w:sz w:val="24"/>
          <w:szCs w:val="24"/>
        </w:rPr>
        <w:t>s intervenções que nortearão est</w:t>
      </w:r>
      <w:r w:rsidRPr="00F65B40">
        <w:rPr>
          <w:rFonts w:ascii="Calibri" w:hAnsi="Calibri" w:cs="Arial"/>
          <w:sz w:val="24"/>
          <w:szCs w:val="24"/>
        </w:rPr>
        <w:t xml:space="preserve">e projeto. </w:t>
      </w:r>
    </w:p>
    <w:p w:rsidR="00E63835" w:rsidRPr="00F65B40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F65B40">
        <w:rPr>
          <w:rFonts w:ascii="Calibri" w:hAnsi="Calibri" w:cs="Arial"/>
          <w:sz w:val="24"/>
          <w:szCs w:val="24"/>
        </w:rPr>
        <w:t>A família</w:t>
      </w:r>
      <w:r w:rsidR="00894FA7" w:rsidRPr="00F65B40">
        <w:rPr>
          <w:rFonts w:ascii="Calibri" w:hAnsi="Calibri" w:cs="Arial"/>
          <w:sz w:val="24"/>
          <w:szCs w:val="24"/>
        </w:rPr>
        <w:t xml:space="preserve"> ou o indivíduo</w:t>
      </w:r>
      <w:r w:rsidRPr="00F65B40">
        <w:rPr>
          <w:rFonts w:ascii="Calibri" w:hAnsi="Calibri" w:cs="Arial"/>
          <w:sz w:val="24"/>
          <w:szCs w:val="24"/>
        </w:rPr>
        <w:t xml:space="preserve"> inserid</w:t>
      </w:r>
      <w:r w:rsidR="00894FA7" w:rsidRPr="00F65B40">
        <w:rPr>
          <w:rFonts w:ascii="Calibri" w:hAnsi="Calibri" w:cs="Arial"/>
          <w:sz w:val="24"/>
          <w:szCs w:val="24"/>
        </w:rPr>
        <w:t>o</w:t>
      </w:r>
      <w:r w:rsidRPr="00F65B40">
        <w:rPr>
          <w:rFonts w:ascii="Calibri" w:hAnsi="Calibri" w:cs="Arial"/>
          <w:sz w:val="24"/>
          <w:szCs w:val="24"/>
        </w:rPr>
        <w:t xml:space="preserve"> </w:t>
      </w:r>
      <w:r w:rsidR="00A418C7" w:rsidRPr="00F65B40">
        <w:rPr>
          <w:rFonts w:ascii="Calibri" w:hAnsi="Calibri" w:cs="Arial"/>
          <w:sz w:val="24"/>
          <w:szCs w:val="24"/>
        </w:rPr>
        <w:t xml:space="preserve">no Programa </w:t>
      </w:r>
      <w:r w:rsidRPr="00F65B40">
        <w:rPr>
          <w:rFonts w:ascii="Calibri" w:hAnsi="Calibri" w:cs="Arial"/>
          <w:sz w:val="24"/>
          <w:szCs w:val="24"/>
        </w:rPr>
        <w:t>receberá o</w:t>
      </w:r>
      <w:r w:rsidR="00800965" w:rsidRPr="00F65B40">
        <w:rPr>
          <w:rFonts w:ascii="Calibri" w:hAnsi="Calibri" w:cs="Arial"/>
          <w:sz w:val="24"/>
          <w:szCs w:val="24"/>
        </w:rPr>
        <w:t xml:space="preserve"> </w:t>
      </w:r>
      <w:r w:rsidR="00C146A4" w:rsidRPr="00F65B40">
        <w:rPr>
          <w:rFonts w:ascii="Calibri" w:hAnsi="Calibri" w:cs="Arial"/>
          <w:sz w:val="24"/>
          <w:szCs w:val="24"/>
        </w:rPr>
        <w:t>Cartão Cidadania</w:t>
      </w:r>
      <w:r w:rsidRPr="00F65B40">
        <w:rPr>
          <w:rFonts w:ascii="Calibri" w:hAnsi="Calibri" w:cs="Arial"/>
          <w:b/>
          <w:sz w:val="24"/>
          <w:szCs w:val="24"/>
        </w:rPr>
        <w:t xml:space="preserve"> </w:t>
      </w:r>
      <w:r w:rsidRPr="00F65B40">
        <w:rPr>
          <w:rFonts w:ascii="Calibri" w:hAnsi="Calibri" w:cs="Arial"/>
          <w:sz w:val="24"/>
          <w:szCs w:val="24"/>
        </w:rPr>
        <w:t>no valor de R$ 130,00 (cento e trinta reais) ou 2,5</w:t>
      </w:r>
      <w:r w:rsidR="00800965" w:rsidRPr="00F65B40">
        <w:rPr>
          <w:rFonts w:ascii="Calibri" w:hAnsi="Calibri" w:cs="Arial"/>
          <w:sz w:val="24"/>
          <w:szCs w:val="24"/>
        </w:rPr>
        <w:t xml:space="preserve"> (duas e meia)</w:t>
      </w:r>
      <w:r w:rsidRPr="00F65B40">
        <w:rPr>
          <w:rFonts w:ascii="Calibri" w:hAnsi="Calibri" w:cs="Arial"/>
          <w:sz w:val="24"/>
          <w:szCs w:val="24"/>
        </w:rPr>
        <w:t xml:space="preserve"> Unidades Fiscais do Munícipio de Araraquara.</w:t>
      </w:r>
    </w:p>
    <w:p w:rsidR="00E63835" w:rsidRPr="00F65B40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F65B40">
        <w:rPr>
          <w:rFonts w:ascii="Calibri" w:hAnsi="Calibri" w:cs="Arial"/>
          <w:sz w:val="24"/>
          <w:szCs w:val="24"/>
        </w:rPr>
        <w:t>A permanência no recebimento do referido benef</w:t>
      </w:r>
      <w:r w:rsidR="003C53BE" w:rsidRPr="00F65B40">
        <w:rPr>
          <w:rFonts w:ascii="Calibri" w:hAnsi="Calibri" w:cs="Arial"/>
          <w:sz w:val="24"/>
          <w:szCs w:val="24"/>
        </w:rPr>
        <w:t>í</w:t>
      </w:r>
      <w:r w:rsidRPr="00F65B40">
        <w:rPr>
          <w:rFonts w:ascii="Calibri" w:hAnsi="Calibri" w:cs="Arial"/>
          <w:sz w:val="24"/>
          <w:szCs w:val="24"/>
        </w:rPr>
        <w:t xml:space="preserve">cio respeitará a </w:t>
      </w:r>
      <w:r w:rsidR="00702A32" w:rsidRPr="00F65B40">
        <w:rPr>
          <w:rFonts w:ascii="Calibri" w:hAnsi="Calibri" w:cs="Arial"/>
          <w:sz w:val="24"/>
          <w:szCs w:val="24"/>
        </w:rPr>
        <w:t xml:space="preserve">inclusão no Cadastro Único e </w:t>
      </w:r>
      <w:r w:rsidRPr="00F65B40">
        <w:rPr>
          <w:rFonts w:ascii="Calibri" w:hAnsi="Calibri" w:cs="Arial"/>
          <w:sz w:val="24"/>
          <w:szCs w:val="24"/>
        </w:rPr>
        <w:t>avaliação técnica, que definirá o tempo de duração do benef</w:t>
      </w:r>
      <w:r w:rsidR="003C53BE" w:rsidRPr="00F65B40">
        <w:rPr>
          <w:rFonts w:ascii="Calibri" w:hAnsi="Calibri" w:cs="Arial"/>
          <w:sz w:val="24"/>
          <w:szCs w:val="24"/>
        </w:rPr>
        <w:t>í</w:t>
      </w:r>
      <w:r w:rsidRPr="00F65B40">
        <w:rPr>
          <w:rFonts w:ascii="Calibri" w:hAnsi="Calibri" w:cs="Arial"/>
          <w:sz w:val="24"/>
          <w:szCs w:val="24"/>
        </w:rPr>
        <w:t xml:space="preserve">cio, considerando que este poderá </w:t>
      </w:r>
      <w:r w:rsidR="003C53BE" w:rsidRPr="00F65B40">
        <w:rPr>
          <w:rFonts w:ascii="Calibri" w:hAnsi="Calibri" w:cs="Arial"/>
          <w:sz w:val="24"/>
          <w:szCs w:val="24"/>
        </w:rPr>
        <w:t xml:space="preserve">perdurar por </w:t>
      </w:r>
      <w:r w:rsidRPr="00F65B40">
        <w:rPr>
          <w:rFonts w:ascii="Calibri" w:hAnsi="Calibri" w:cs="Arial"/>
          <w:sz w:val="24"/>
          <w:szCs w:val="24"/>
        </w:rPr>
        <w:t xml:space="preserve">até 6 (seis) meses. Em casos de solicitação de retorno ao projeto, a família ou </w:t>
      </w:r>
      <w:r w:rsidR="003C53BE" w:rsidRPr="00F65B40">
        <w:rPr>
          <w:rFonts w:ascii="Calibri" w:hAnsi="Calibri" w:cs="Arial"/>
          <w:sz w:val="24"/>
          <w:szCs w:val="24"/>
        </w:rPr>
        <w:t xml:space="preserve">o </w:t>
      </w:r>
      <w:r w:rsidRPr="00F65B40">
        <w:rPr>
          <w:rFonts w:ascii="Calibri" w:hAnsi="Calibri" w:cs="Arial"/>
          <w:sz w:val="24"/>
          <w:szCs w:val="24"/>
        </w:rPr>
        <w:t xml:space="preserve">individuo </w:t>
      </w:r>
      <w:r w:rsidR="003C53BE" w:rsidRPr="00F65B40">
        <w:rPr>
          <w:rFonts w:ascii="Calibri" w:hAnsi="Calibri" w:cs="Arial"/>
          <w:sz w:val="24"/>
          <w:szCs w:val="24"/>
        </w:rPr>
        <w:t>deverá ser submetido novamente à</w:t>
      </w:r>
      <w:r w:rsidRPr="00F65B40">
        <w:rPr>
          <w:rFonts w:ascii="Calibri" w:hAnsi="Calibri" w:cs="Arial"/>
          <w:sz w:val="24"/>
          <w:szCs w:val="24"/>
        </w:rPr>
        <w:t xml:space="preserve"> avaliação social dos técnicos de refer</w:t>
      </w:r>
      <w:r w:rsidR="003C53BE" w:rsidRPr="00F65B40">
        <w:rPr>
          <w:rFonts w:ascii="Calibri" w:hAnsi="Calibri" w:cs="Arial"/>
          <w:sz w:val="24"/>
          <w:szCs w:val="24"/>
        </w:rPr>
        <w:t>ê</w:t>
      </w:r>
      <w:r w:rsidRPr="00F65B40">
        <w:rPr>
          <w:rFonts w:ascii="Calibri" w:hAnsi="Calibri" w:cs="Arial"/>
          <w:sz w:val="24"/>
          <w:szCs w:val="24"/>
        </w:rPr>
        <w:t xml:space="preserve">ncia da </w:t>
      </w:r>
      <w:r w:rsidR="00E2152F">
        <w:rPr>
          <w:rFonts w:ascii="Calibri" w:hAnsi="Calibri" w:cs="Arial"/>
          <w:sz w:val="24"/>
          <w:szCs w:val="24"/>
        </w:rPr>
        <w:t>Rede Socioassiste</w:t>
      </w:r>
      <w:r w:rsidR="00254D20" w:rsidRPr="00F65B40">
        <w:rPr>
          <w:rFonts w:ascii="Calibri" w:hAnsi="Calibri" w:cs="Arial"/>
          <w:sz w:val="24"/>
          <w:szCs w:val="24"/>
        </w:rPr>
        <w:t>ncial</w:t>
      </w:r>
      <w:r w:rsidRPr="00F65B40">
        <w:rPr>
          <w:rFonts w:ascii="Calibri" w:hAnsi="Calibri" w:cs="Arial"/>
          <w:sz w:val="24"/>
          <w:szCs w:val="24"/>
        </w:rPr>
        <w:t>, desde que tenha</w:t>
      </w:r>
      <w:r w:rsidRPr="00C83AB3">
        <w:rPr>
          <w:rFonts w:ascii="Calibri" w:hAnsi="Calibri" w:cs="Arial"/>
          <w:sz w:val="24"/>
          <w:szCs w:val="24"/>
        </w:rPr>
        <w:t xml:space="preserve"> permanecido fora</w:t>
      </w:r>
      <w:r w:rsidR="003C53BE">
        <w:rPr>
          <w:rFonts w:ascii="Calibri" w:hAnsi="Calibri" w:cs="Arial"/>
          <w:sz w:val="24"/>
          <w:szCs w:val="24"/>
        </w:rPr>
        <w:t xml:space="preserve"> do programa por no mínimo 12 (doze)</w:t>
      </w:r>
      <w:r w:rsidRPr="00C83AB3">
        <w:rPr>
          <w:rFonts w:ascii="Calibri" w:hAnsi="Calibri" w:cs="Arial"/>
          <w:sz w:val="24"/>
          <w:szCs w:val="24"/>
        </w:rPr>
        <w:t xml:space="preserve"> meses</w:t>
      </w:r>
      <w:r w:rsidR="003C53BE">
        <w:rPr>
          <w:rFonts w:ascii="Calibri" w:hAnsi="Calibri" w:cs="Arial"/>
          <w:sz w:val="24"/>
          <w:szCs w:val="24"/>
        </w:rPr>
        <w:t>,</w:t>
      </w:r>
      <w:r w:rsidRPr="00C83AB3">
        <w:rPr>
          <w:rFonts w:ascii="Calibri" w:hAnsi="Calibri" w:cs="Arial"/>
          <w:sz w:val="24"/>
          <w:szCs w:val="24"/>
        </w:rPr>
        <w:t xml:space="preserve"> a contar d</w:t>
      </w:r>
      <w:r w:rsidR="003C53BE">
        <w:rPr>
          <w:rFonts w:ascii="Calibri" w:hAnsi="Calibri" w:cs="Arial"/>
          <w:sz w:val="24"/>
          <w:szCs w:val="24"/>
        </w:rPr>
        <w:t xml:space="preserve">a data da </w:t>
      </w:r>
      <w:r w:rsidR="003C53BE" w:rsidRPr="00F65B40">
        <w:rPr>
          <w:rFonts w:ascii="Calibri" w:hAnsi="Calibri" w:cs="Arial"/>
          <w:sz w:val="24"/>
          <w:szCs w:val="24"/>
        </w:rPr>
        <w:t>suspensão do</w:t>
      </w:r>
      <w:r w:rsidRPr="00F65B40">
        <w:rPr>
          <w:rFonts w:ascii="Calibri" w:hAnsi="Calibri" w:cs="Arial"/>
          <w:sz w:val="24"/>
          <w:szCs w:val="24"/>
        </w:rPr>
        <w:t xml:space="preserve"> beneficio. </w:t>
      </w:r>
    </w:p>
    <w:p w:rsidR="00A418C7" w:rsidRPr="00F65B40" w:rsidRDefault="00A418C7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F65B40">
        <w:rPr>
          <w:rFonts w:ascii="Calibri" w:hAnsi="Calibri" w:cs="Arial"/>
          <w:sz w:val="24"/>
          <w:szCs w:val="24"/>
        </w:rPr>
        <w:t>As famílias e/ou</w:t>
      </w:r>
      <w:r w:rsidR="00E2152F">
        <w:rPr>
          <w:rFonts w:ascii="Calibri" w:hAnsi="Calibri" w:cs="Arial"/>
          <w:sz w:val="24"/>
          <w:szCs w:val="24"/>
        </w:rPr>
        <w:t xml:space="preserve"> os</w:t>
      </w:r>
      <w:r w:rsidRPr="00F65B40">
        <w:rPr>
          <w:rFonts w:ascii="Calibri" w:hAnsi="Calibri" w:cs="Arial"/>
          <w:sz w:val="24"/>
          <w:szCs w:val="24"/>
        </w:rPr>
        <w:t xml:space="preserve"> indivíduos beneficiados com o Cartão Cidadania deverão prioritariamente ser acompanhados pela equipe de referência da unidade demandante de sua inserção no programa</w:t>
      </w:r>
      <w:r w:rsidR="00E2152F">
        <w:rPr>
          <w:rFonts w:ascii="Calibri" w:hAnsi="Calibri" w:cs="Arial"/>
          <w:sz w:val="24"/>
          <w:szCs w:val="24"/>
        </w:rPr>
        <w:t xml:space="preserve"> para, </w:t>
      </w:r>
      <w:r w:rsidRPr="00F65B40">
        <w:rPr>
          <w:rFonts w:ascii="Calibri" w:hAnsi="Calibri" w:cs="Arial"/>
          <w:sz w:val="24"/>
          <w:szCs w:val="24"/>
        </w:rPr>
        <w:t>através das ações ofertadas</w:t>
      </w:r>
      <w:r w:rsidR="00E2152F">
        <w:rPr>
          <w:rFonts w:ascii="Calibri" w:hAnsi="Calibri" w:cs="Arial"/>
          <w:sz w:val="24"/>
          <w:szCs w:val="24"/>
        </w:rPr>
        <w:t>, assegurarem su</w:t>
      </w:r>
      <w:r w:rsidRPr="00F65B40">
        <w:rPr>
          <w:rFonts w:ascii="Calibri" w:hAnsi="Calibri" w:cs="Arial"/>
          <w:sz w:val="24"/>
          <w:szCs w:val="24"/>
        </w:rPr>
        <w:t>a dignidade e a reconstrução de sua autonomia.</w:t>
      </w:r>
    </w:p>
    <w:p w:rsidR="00E140A9" w:rsidRPr="00C83AB3" w:rsidRDefault="00E140A9" w:rsidP="00E63835">
      <w:pPr>
        <w:spacing w:line="360" w:lineRule="auto"/>
        <w:ind w:firstLine="708"/>
        <w:jc w:val="both"/>
        <w:rPr>
          <w:rFonts w:ascii="Calibri" w:hAnsi="Calibri" w:cs="Arial"/>
          <w:color w:val="FF0000"/>
          <w:sz w:val="24"/>
          <w:szCs w:val="24"/>
        </w:rPr>
      </w:pP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83AB3">
        <w:rPr>
          <w:rFonts w:ascii="Calibri" w:hAnsi="Calibri" w:cs="Arial"/>
          <w:b/>
          <w:sz w:val="24"/>
          <w:szCs w:val="24"/>
        </w:rPr>
        <w:t>ORÇAMENTO E FONTE DE RECURSOS</w:t>
      </w: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t xml:space="preserve">Os recursos para o fornecimento </w:t>
      </w:r>
      <w:r w:rsidR="004523E9">
        <w:rPr>
          <w:rFonts w:ascii="Calibri" w:hAnsi="Calibri" w:cs="Arial"/>
          <w:sz w:val="24"/>
          <w:szCs w:val="24"/>
        </w:rPr>
        <w:t xml:space="preserve">do </w:t>
      </w:r>
      <w:r w:rsidR="00C146A4">
        <w:rPr>
          <w:rFonts w:ascii="Calibri" w:hAnsi="Calibri" w:cs="Arial"/>
          <w:sz w:val="24"/>
          <w:szCs w:val="24"/>
        </w:rPr>
        <w:t>Cartão Cidadania</w:t>
      </w:r>
      <w:r w:rsidR="004523E9" w:rsidRPr="00C83AB3">
        <w:rPr>
          <w:rFonts w:ascii="Calibri" w:hAnsi="Calibri" w:cs="Arial"/>
          <w:sz w:val="24"/>
          <w:szCs w:val="24"/>
        </w:rPr>
        <w:t xml:space="preserve"> </w:t>
      </w:r>
      <w:r w:rsidR="004523E9">
        <w:rPr>
          <w:rFonts w:ascii="Calibri" w:hAnsi="Calibri" w:cs="Arial"/>
          <w:sz w:val="24"/>
          <w:szCs w:val="24"/>
        </w:rPr>
        <w:t>sairão</w:t>
      </w:r>
      <w:r w:rsidRPr="00C83AB3">
        <w:rPr>
          <w:rFonts w:ascii="Calibri" w:hAnsi="Calibri" w:cs="Arial"/>
          <w:sz w:val="24"/>
          <w:szCs w:val="24"/>
        </w:rPr>
        <w:t xml:space="preserve"> do Orçamento Próprio do Município</w:t>
      </w:r>
      <w:r w:rsidR="004523E9">
        <w:rPr>
          <w:rFonts w:ascii="Calibri" w:hAnsi="Calibri" w:cs="Arial"/>
          <w:sz w:val="24"/>
          <w:szCs w:val="24"/>
        </w:rPr>
        <w:t>,</w:t>
      </w:r>
      <w:r w:rsidRPr="00C83AB3">
        <w:rPr>
          <w:rFonts w:ascii="Calibri" w:hAnsi="Calibri" w:cs="Arial"/>
          <w:sz w:val="24"/>
          <w:szCs w:val="24"/>
        </w:rPr>
        <w:t xml:space="preserve"> e o custo do projeto dependerá da quantid</w:t>
      </w:r>
      <w:r w:rsidR="004523E9">
        <w:rPr>
          <w:rFonts w:ascii="Calibri" w:hAnsi="Calibri" w:cs="Arial"/>
          <w:sz w:val="24"/>
          <w:szCs w:val="24"/>
        </w:rPr>
        <w:t>ade de beneficiários e de seu</w:t>
      </w:r>
      <w:r w:rsidRPr="00C83AB3">
        <w:rPr>
          <w:rFonts w:ascii="Calibri" w:hAnsi="Calibri" w:cs="Arial"/>
          <w:sz w:val="24"/>
          <w:szCs w:val="24"/>
        </w:rPr>
        <w:t xml:space="preserve"> período de permanência</w:t>
      </w:r>
      <w:r w:rsidR="004523E9">
        <w:rPr>
          <w:rFonts w:ascii="Calibri" w:hAnsi="Calibri" w:cs="Arial"/>
          <w:sz w:val="24"/>
          <w:szCs w:val="24"/>
        </w:rPr>
        <w:t xml:space="preserve"> no programa.</w:t>
      </w:r>
      <w:r w:rsidRPr="00C83AB3">
        <w:rPr>
          <w:rFonts w:ascii="Calibri" w:hAnsi="Calibri" w:cs="Arial"/>
          <w:b/>
          <w:sz w:val="24"/>
          <w:szCs w:val="24"/>
        </w:rPr>
        <w:t xml:space="preserve">  </w:t>
      </w:r>
    </w:p>
    <w:p w:rsidR="00E63835" w:rsidRDefault="00E63835" w:rsidP="00E63835">
      <w:pPr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C83AB3">
        <w:rPr>
          <w:rFonts w:ascii="Calibri" w:hAnsi="Calibri" w:cs="Arial"/>
          <w:sz w:val="24"/>
          <w:szCs w:val="24"/>
        </w:rPr>
        <w:t>Segue abaixo quadro de</w:t>
      </w:r>
      <w:r w:rsidR="004523E9">
        <w:rPr>
          <w:rFonts w:ascii="Calibri" w:hAnsi="Calibri" w:cs="Arial"/>
          <w:sz w:val="24"/>
          <w:szCs w:val="24"/>
        </w:rPr>
        <w:t xml:space="preserve"> previsão de custos mensais e anuais – desembolso para a execução do projeto: </w:t>
      </w:r>
    </w:p>
    <w:p w:rsidR="004523E9" w:rsidRPr="00C83AB3" w:rsidRDefault="004523E9" w:rsidP="00E63835">
      <w:pPr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2123"/>
        <w:gridCol w:w="1823"/>
        <w:gridCol w:w="1739"/>
        <w:gridCol w:w="1777"/>
      </w:tblGrid>
      <w:tr w:rsidR="00E63835" w:rsidRPr="00C83AB3" w:rsidTr="00C83AB3">
        <w:tc>
          <w:tcPr>
            <w:tcW w:w="1794" w:type="dxa"/>
            <w:shd w:val="clear" w:color="auto" w:fill="auto"/>
          </w:tcPr>
          <w:p w:rsidR="00E63835" w:rsidRPr="00C83AB3" w:rsidRDefault="00E63835" w:rsidP="00E63835">
            <w:pPr>
              <w:jc w:val="center"/>
              <w:rPr>
                <w:rFonts w:ascii="Calibri" w:hAnsi="Calibri" w:cs="Arial"/>
                <w:b/>
                <w:color w:val="FF0000"/>
                <w:sz w:val="24"/>
                <w:szCs w:val="24"/>
              </w:rPr>
            </w:pPr>
            <w:r w:rsidRPr="00C83AB3">
              <w:rPr>
                <w:rFonts w:ascii="Calibri" w:hAnsi="Calibri" w:cs="Arial"/>
                <w:b/>
                <w:color w:val="FF0000"/>
                <w:sz w:val="24"/>
                <w:szCs w:val="24"/>
              </w:rPr>
              <w:t>NÚMERO DE FAMÍLIAS</w:t>
            </w:r>
          </w:p>
        </w:tc>
        <w:tc>
          <w:tcPr>
            <w:tcW w:w="2123" w:type="dxa"/>
            <w:shd w:val="clear" w:color="auto" w:fill="auto"/>
          </w:tcPr>
          <w:p w:rsidR="00E63835" w:rsidRPr="00C83AB3" w:rsidRDefault="00E63835" w:rsidP="00E63835">
            <w:pPr>
              <w:jc w:val="center"/>
              <w:rPr>
                <w:rFonts w:ascii="Calibri" w:hAnsi="Calibri" w:cs="Arial"/>
                <w:b/>
                <w:color w:val="FF0000"/>
                <w:sz w:val="24"/>
                <w:szCs w:val="24"/>
              </w:rPr>
            </w:pPr>
            <w:r w:rsidRPr="00C83AB3">
              <w:rPr>
                <w:rFonts w:ascii="Calibri" w:hAnsi="Calibri" w:cs="Arial"/>
                <w:b/>
                <w:color w:val="FF0000"/>
                <w:sz w:val="24"/>
                <w:szCs w:val="24"/>
              </w:rPr>
              <w:t>PERÍODO DE PERMANÊNCIA</w:t>
            </w:r>
          </w:p>
        </w:tc>
        <w:tc>
          <w:tcPr>
            <w:tcW w:w="1823" w:type="dxa"/>
            <w:shd w:val="clear" w:color="auto" w:fill="auto"/>
          </w:tcPr>
          <w:p w:rsidR="00E63835" w:rsidRPr="00C83AB3" w:rsidRDefault="00E63835" w:rsidP="00E63835">
            <w:pPr>
              <w:jc w:val="center"/>
              <w:rPr>
                <w:rFonts w:ascii="Calibri" w:hAnsi="Calibri" w:cs="Arial"/>
                <w:b/>
                <w:color w:val="FF0000"/>
                <w:sz w:val="24"/>
                <w:szCs w:val="24"/>
              </w:rPr>
            </w:pPr>
            <w:r w:rsidRPr="00C83AB3">
              <w:rPr>
                <w:rFonts w:ascii="Calibri" w:hAnsi="Calibri" w:cs="Arial"/>
                <w:b/>
                <w:color w:val="FF0000"/>
                <w:sz w:val="24"/>
                <w:szCs w:val="24"/>
              </w:rPr>
              <w:t>VALOR MENSAL</w:t>
            </w:r>
          </w:p>
        </w:tc>
        <w:tc>
          <w:tcPr>
            <w:tcW w:w="1739" w:type="dxa"/>
          </w:tcPr>
          <w:p w:rsidR="00E63835" w:rsidRPr="00C83AB3" w:rsidRDefault="00E63835" w:rsidP="00E63835">
            <w:pPr>
              <w:jc w:val="center"/>
              <w:rPr>
                <w:rFonts w:ascii="Calibri" w:hAnsi="Calibri" w:cs="Arial"/>
                <w:b/>
                <w:color w:val="FF0000"/>
                <w:sz w:val="24"/>
                <w:szCs w:val="24"/>
              </w:rPr>
            </w:pPr>
            <w:r w:rsidRPr="00C83AB3">
              <w:rPr>
                <w:rFonts w:ascii="Calibri" w:hAnsi="Calibri" w:cs="Arial"/>
                <w:b/>
                <w:color w:val="FF0000"/>
                <w:sz w:val="24"/>
                <w:szCs w:val="24"/>
              </w:rPr>
              <w:t>VALOR ANUAL</w:t>
            </w:r>
          </w:p>
        </w:tc>
        <w:tc>
          <w:tcPr>
            <w:tcW w:w="1777" w:type="dxa"/>
            <w:shd w:val="clear" w:color="auto" w:fill="auto"/>
          </w:tcPr>
          <w:p w:rsidR="00E63835" w:rsidRPr="00C83AB3" w:rsidRDefault="00E63835" w:rsidP="00E63835">
            <w:pPr>
              <w:jc w:val="center"/>
              <w:rPr>
                <w:rFonts w:ascii="Calibri" w:hAnsi="Calibri" w:cs="Arial"/>
                <w:b/>
                <w:color w:val="FF0000"/>
                <w:sz w:val="24"/>
                <w:szCs w:val="24"/>
              </w:rPr>
            </w:pPr>
            <w:r w:rsidRPr="00C83AB3">
              <w:rPr>
                <w:rFonts w:ascii="Calibri" w:hAnsi="Calibri" w:cs="Arial"/>
                <w:b/>
                <w:color w:val="FF0000"/>
                <w:sz w:val="24"/>
                <w:szCs w:val="24"/>
              </w:rPr>
              <w:t>VALOR DE REFERÊNCIA</w:t>
            </w:r>
          </w:p>
        </w:tc>
      </w:tr>
      <w:tr w:rsidR="00E63835" w:rsidRPr="00C83AB3" w:rsidTr="00C83AB3">
        <w:trPr>
          <w:trHeight w:val="622"/>
        </w:trPr>
        <w:tc>
          <w:tcPr>
            <w:tcW w:w="1794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50</w:t>
            </w:r>
          </w:p>
        </w:tc>
        <w:tc>
          <w:tcPr>
            <w:tcW w:w="212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06 meses</w:t>
            </w:r>
          </w:p>
        </w:tc>
        <w:tc>
          <w:tcPr>
            <w:tcW w:w="182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6.500,00</w:t>
            </w:r>
          </w:p>
        </w:tc>
        <w:tc>
          <w:tcPr>
            <w:tcW w:w="1739" w:type="dxa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39.000,00</w:t>
            </w:r>
          </w:p>
        </w:tc>
        <w:tc>
          <w:tcPr>
            <w:tcW w:w="1777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color w:val="FF0000"/>
                <w:sz w:val="24"/>
                <w:szCs w:val="24"/>
              </w:rPr>
            </w:pPr>
            <w:r w:rsidRPr="00C83AB3">
              <w:rPr>
                <w:rFonts w:ascii="Calibri" w:hAnsi="Calibri" w:cs="Arial"/>
                <w:color w:val="FF0000"/>
                <w:sz w:val="24"/>
                <w:szCs w:val="24"/>
              </w:rPr>
              <w:t xml:space="preserve">R$ 130,00 </w:t>
            </w:r>
          </w:p>
        </w:tc>
      </w:tr>
      <w:tr w:rsidR="00E63835" w:rsidRPr="00C83AB3" w:rsidTr="00C83AB3">
        <w:trPr>
          <w:trHeight w:val="702"/>
        </w:trPr>
        <w:tc>
          <w:tcPr>
            <w:tcW w:w="1794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100</w:t>
            </w:r>
          </w:p>
        </w:tc>
        <w:tc>
          <w:tcPr>
            <w:tcW w:w="212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04 meses</w:t>
            </w:r>
          </w:p>
        </w:tc>
        <w:tc>
          <w:tcPr>
            <w:tcW w:w="182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13.000,00</w:t>
            </w:r>
          </w:p>
        </w:tc>
        <w:tc>
          <w:tcPr>
            <w:tcW w:w="1739" w:type="dxa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52.000,00</w:t>
            </w:r>
          </w:p>
        </w:tc>
        <w:tc>
          <w:tcPr>
            <w:tcW w:w="1777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color w:val="FF0000"/>
                <w:sz w:val="24"/>
                <w:szCs w:val="24"/>
              </w:rPr>
            </w:pPr>
            <w:r w:rsidRPr="00C83AB3">
              <w:rPr>
                <w:rFonts w:ascii="Calibri" w:hAnsi="Calibri" w:cs="Arial"/>
                <w:color w:val="FF0000"/>
                <w:sz w:val="24"/>
                <w:szCs w:val="24"/>
              </w:rPr>
              <w:t>R$ 130,00</w:t>
            </w:r>
          </w:p>
        </w:tc>
      </w:tr>
      <w:tr w:rsidR="00E63835" w:rsidRPr="00C83AB3" w:rsidTr="00C83AB3">
        <w:trPr>
          <w:trHeight w:val="569"/>
        </w:trPr>
        <w:tc>
          <w:tcPr>
            <w:tcW w:w="1794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200</w:t>
            </w:r>
          </w:p>
        </w:tc>
        <w:tc>
          <w:tcPr>
            <w:tcW w:w="212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03 meses</w:t>
            </w:r>
          </w:p>
        </w:tc>
        <w:tc>
          <w:tcPr>
            <w:tcW w:w="182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26.000,00</w:t>
            </w:r>
          </w:p>
        </w:tc>
        <w:tc>
          <w:tcPr>
            <w:tcW w:w="1739" w:type="dxa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78.000,00</w:t>
            </w:r>
          </w:p>
        </w:tc>
        <w:tc>
          <w:tcPr>
            <w:tcW w:w="1777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color w:val="FF0000"/>
                <w:sz w:val="24"/>
                <w:szCs w:val="24"/>
              </w:rPr>
            </w:pPr>
            <w:r w:rsidRPr="00C83AB3">
              <w:rPr>
                <w:rFonts w:ascii="Calibri" w:hAnsi="Calibri" w:cs="Arial"/>
                <w:color w:val="FF0000"/>
                <w:sz w:val="24"/>
                <w:szCs w:val="24"/>
              </w:rPr>
              <w:t>R$ 130,00</w:t>
            </w:r>
          </w:p>
        </w:tc>
      </w:tr>
      <w:tr w:rsidR="00E63835" w:rsidRPr="00C83AB3" w:rsidTr="00C83AB3">
        <w:trPr>
          <w:trHeight w:val="575"/>
        </w:trPr>
        <w:tc>
          <w:tcPr>
            <w:tcW w:w="1794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300</w:t>
            </w:r>
          </w:p>
        </w:tc>
        <w:tc>
          <w:tcPr>
            <w:tcW w:w="212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02 meses</w:t>
            </w:r>
          </w:p>
        </w:tc>
        <w:tc>
          <w:tcPr>
            <w:tcW w:w="182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39.000,00</w:t>
            </w:r>
          </w:p>
        </w:tc>
        <w:tc>
          <w:tcPr>
            <w:tcW w:w="1739" w:type="dxa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78.000,00</w:t>
            </w:r>
          </w:p>
        </w:tc>
        <w:tc>
          <w:tcPr>
            <w:tcW w:w="1777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color w:val="FF0000"/>
                <w:sz w:val="24"/>
                <w:szCs w:val="24"/>
              </w:rPr>
            </w:pPr>
            <w:r w:rsidRPr="00C83AB3">
              <w:rPr>
                <w:rFonts w:ascii="Calibri" w:hAnsi="Calibri" w:cs="Arial"/>
                <w:color w:val="FF0000"/>
                <w:sz w:val="24"/>
                <w:szCs w:val="24"/>
              </w:rPr>
              <w:t>R$ 130,00</w:t>
            </w:r>
          </w:p>
        </w:tc>
      </w:tr>
      <w:tr w:rsidR="00E63835" w:rsidRPr="00C83AB3" w:rsidTr="00C83AB3">
        <w:trPr>
          <w:trHeight w:val="599"/>
        </w:trPr>
        <w:tc>
          <w:tcPr>
            <w:tcW w:w="1794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400</w:t>
            </w:r>
          </w:p>
        </w:tc>
        <w:tc>
          <w:tcPr>
            <w:tcW w:w="212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01 mês</w:t>
            </w:r>
          </w:p>
        </w:tc>
        <w:tc>
          <w:tcPr>
            <w:tcW w:w="1823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52.000,00</w:t>
            </w:r>
          </w:p>
        </w:tc>
        <w:tc>
          <w:tcPr>
            <w:tcW w:w="1739" w:type="dxa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sz w:val="24"/>
                <w:szCs w:val="24"/>
              </w:rPr>
              <w:t>52.000,00</w:t>
            </w:r>
          </w:p>
        </w:tc>
        <w:tc>
          <w:tcPr>
            <w:tcW w:w="1777" w:type="dxa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jc w:val="center"/>
              <w:rPr>
                <w:rFonts w:ascii="Calibri" w:hAnsi="Calibri" w:cs="Arial"/>
                <w:color w:val="FF0000"/>
                <w:sz w:val="24"/>
                <w:szCs w:val="24"/>
              </w:rPr>
            </w:pPr>
            <w:r w:rsidRPr="00C83AB3">
              <w:rPr>
                <w:rFonts w:ascii="Calibri" w:hAnsi="Calibri" w:cs="Arial"/>
                <w:color w:val="FF0000"/>
                <w:sz w:val="24"/>
                <w:szCs w:val="24"/>
              </w:rPr>
              <w:t>R$ 130,00</w:t>
            </w:r>
          </w:p>
        </w:tc>
      </w:tr>
      <w:tr w:rsidR="00E63835" w:rsidRPr="00C83AB3" w:rsidTr="00C83AB3">
        <w:tc>
          <w:tcPr>
            <w:tcW w:w="9256" w:type="dxa"/>
            <w:gridSpan w:val="5"/>
            <w:shd w:val="clear" w:color="auto" w:fill="auto"/>
          </w:tcPr>
          <w:p w:rsidR="00E63835" w:rsidRPr="00C83AB3" w:rsidRDefault="00E63835" w:rsidP="00E63835">
            <w:pPr>
              <w:spacing w:line="360" w:lineRule="auto"/>
              <w:ind w:firstLine="708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C83AB3">
              <w:rPr>
                <w:rFonts w:ascii="Calibri" w:hAnsi="Calibri" w:cs="Arial"/>
                <w:b/>
                <w:sz w:val="24"/>
                <w:szCs w:val="24"/>
              </w:rPr>
              <w:t xml:space="preserve">OBS.: CÁLCULO PARA OS CASOS DE CARTÃO EMERGENCIAL </w:t>
            </w:r>
          </w:p>
          <w:p w:rsidR="00E63835" w:rsidRPr="00C83AB3" w:rsidRDefault="00E63835" w:rsidP="00E63835">
            <w:pPr>
              <w:spacing w:line="360" w:lineRule="auto"/>
              <w:ind w:firstLine="708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83AB3">
              <w:rPr>
                <w:rFonts w:ascii="Calibri" w:hAnsi="Calibri" w:cs="Arial"/>
                <w:b/>
                <w:sz w:val="24"/>
                <w:szCs w:val="24"/>
              </w:rPr>
              <w:t>“ASSISTÊNCIA ALIMENTAR”</w:t>
            </w:r>
          </w:p>
        </w:tc>
      </w:tr>
    </w:tbl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:rsidR="00E63835" w:rsidRPr="00C83AB3" w:rsidRDefault="00E63835" w:rsidP="00E63835">
      <w:pPr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C83AB3">
        <w:rPr>
          <w:rFonts w:ascii="Calibri" w:hAnsi="Calibri" w:cs="Arial"/>
          <w:b/>
          <w:sz w:val="24"/>
          <w:szCs w:val="24"/>
        </w:rPr>
        <w:t>MONITORAMENTO/AVALIAÇÃO</w:t>
      </w:r>
    </w:p>
    <w:p w:rsidR="00ED13E7" w:rsidRDefault="00040DE1" w:rsidP="00E63835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5F244B">
        <w:rPr>
          <w:rFonts w:ascii="Calibri" w:hAnsi="Calibri" w:cs="Arial"/>
          <w:sz w:val="24"/>
          <w:szCs w:val="24"/>
        </w:rPr>
        <w:t xml:space="preserve">O </w:t>
      </w:r>
      <w:r w:rsidRPr="00F65B40">
        <w:rPr>
          <w:rFonts w:ascii="Calibri" w:hAnsi="Calibri" w:cs="Arial"/>
          <w:sz w:val="24"/>
          <w:szCs w:val="24"/>
        </w:rPr>
        <w:t>p</w:t>
      </w:r>
      <w:r w:rsidR="00E63835" w:rsidRPr="00F65B40">
        <w:rPr>
          <w:rFonts w:ascii="Calibri" w:hAnsi="Calibri" w:cs="Arial"/>
          <w:sz w:val="24"/>
          <w:szCs w:val="24"/>
        </w:rPr>
        <w:t>rojeto contará com</w:t>
      </w:r>
      <w:r w:rsidR="005F244B" w:rsidRPr="00F65B40">
        <w:rPr>
          <w:rFonts w:ascii="Calibri" w:hAnsi="Calibri" w:cs="Arial"/>
          <w:sz w:val="24"/>
          <w:szCs w:val="24"/>
        </w:rPr>
        <w:t xml:space="preserve"> o</w:t>
      </w:r>
      <w:r w:rsidR="00E63835" w:rsidRPr="00F65B40">
        <w:rPr>
          <w:rFonts w:ascii="Calibri" w:hAnsi="Calibri" w:cs="Arial"/>
          <w:sz w:val="24"/>
          <w:szCs w:val="24"/>
        </w:rPr>
        <w:t xml:space="preserve"> </w:t>
      </w:r>
      <w:r w:rsidRPr="00F65B40">
        <w:rPr>
          <w:rFonts w:ascii="Calibri" w:hAnsi="Calibri" w:cs="Arial"/>
          <w:sz w:val="24"/>
          <w:szCs w:val="24"/>
        </w:rPr>
        <w:t>monitoramento e a avalição dos t</w:t>
      </w:r>
      <w:r w:rsidR="00E63835" w:rsidRPr="00F65B40">
        <w:rPr>
          <w:rFonts w:ascii="Calibri" w:hAnsi="Calibri" w:cs="Arial"/>
          <w:sz w:val="24"/>
          <w:szCs w:val="24"/>
        </w:rPr>
        <w:t>écnicos envolvidos</w:t>
      </w:r>
      <w:r w:rsidR="00254D20" w:rsidRPr="00F65B40">
        <w:rPr>
          <w:rFonts w:ascii="Calibri" w:hAnsi="Calibri" w:cs="Arial"/>
          <w:sz w:val="24"/>
          <w:szCs w:val="24"/>
        </w:rPr>
        <w:t xml:space="preserve"> que atuam na rede socioassistencial pública</w:t>
      </w:r>
      <w:r w:rsidR="00E63835" w:rsidRPr="00F65B40">
        <w:rPr>
          <w:rFonts w:ascii="Calibri" w:hAnsi="Calibri" w:cs="Arial"/>
          <w:sz w:val="24"/>
          <w:szCs w:val="24"/>
        </w:rPr>
        <w:t xml:space="preserve">, que </w:t>
      </w:r>
      <w:r w:rsidR="005F244B" w:rsidRPr="00F65B40">
        <w:rPr>
          <w:rFonts w:ascii="Calibri" w:hAnsi="Calibri" w:cs="Arial"/>
          <w:sz w:val="24"/>
          <w:szCs w:val="24"/>
        </w:rPr>
        <w:t>realizarão</w:t>
      </w:r>
      <w:r w:rsidR="00E63835" w:rsidRPr="00F65B40">
        <w:rPr>
          <w:rFonts w:ascii="Calibri" w:hAnsi="Calibri" w:cs="Arial"/>
          <w:sz w:val="24"/>
          <w:szCs w:val="24"/>
        </w:rPr>
        <w:t xml:space="preserve"> o acompanhamento das famílias</w:t>
      </w:r>
      <w:r w:rsidR="00894FA7" w:rsidRPr="00F65B40">
        <w:rPr>
          <w:rFonts w:ascii="Calibri" w:hAnsi="Calibri" w:cs="Arial"/>
          <w:sz w:val="24"/>
          <w:szCs w:val="24"/>
        </w:rPr>
        <w:t xml:space="preserve"> e dos indivíduos</w:t>
      </w:r>
      <w:r w:rsidR="00254D20" w:rsidRPr="00F65B40">
        <w:rPr>
          <w:rFonts w:ascii="Calibri" w:hAnsi="Calibri" w:cs="Arial"/>
          <w:sz w:val="24"/>
          <w:szCs w:val="24"/>
        </w:rPr>
        <w:t xml:space="preserve"> por meio dos serviços e programas</w:t>
      </w:r>
      <w:r w:rsidR="009D3B31" w:rsidRPr="00F65B40">
        <w:rPr>
          <w:rFonts w:ascii="Calibri" w:hAnsi="Calibri" w:cs="Arial"/>
          <w:sz w:val="24"/>
          <w:szCs w:val="24"/>
        </w:rPr>
        <w:t xml:space="preserve"> proposto</w:t>
      </w:r>
      <w:r w:rsidR="005F244B" w:rsidRPr="00F65B40">
        <w:rPr>
          <w:rFonts w:ascii="Calibri" w:hAnsi="Calibri" w:cs="Arial"/>
          <w:sz w:val="24"/>
          <w:szCs w:val="24"/>
        </w:rPr>
        <w:t>s na</w:t>
      </w:r>
      <w:r w:rsidR="00E63835" w:rsidRPr="00F65B40">
        <w:rPr>
          <w:rFonts w:ascii="Calibri" w:hAnsi="Calibri" w:cs="Arial"/>
          <w:sz w:val="24"/>
          <w:szCs w:val="24"/>
        </w:rPr>
        <w:t xml:space="preserve"> </w:t>
      </w:r>
      <w:r w:rsidR="005F244B" w:rsidRPr="00F65B40">
        <w:rPr>
          <w:rFonts w:ascii="Calibri" w:hAnsi="Calibri" w:cs="Arial"/>
          <w:bCs/>
          <w:sz w:val="24"/>
          <w:szCs w:val="24"/>
        </w:rPr>
        <w:t>Proteção e Atendimento Integral à Família</w:t>
      </w:r>
      <w:r w:rsidR="005F244B" w:rsidRPr="00F65B40">
        <w:rPr>
          <w:rFonts w:ascii="Calibri" w:hAnsi="Calibri" w:cs="Arial"/>
          <w:sz w:val="24"/>
          <w:szCs w:val="24"/>
        </w:rPr>
        <w:t> (</w:t>
      </w:r>
      <w:r w:rsidR="005F244B" w:rsidRPr="00F65B40">
        <w:rPr>
          <w:rFonts w:ascii="Calibri" w:hAnsi="Calibri" w:cs="Arial"/>
          <w:bCs/>
          <w:sz w:val="24"/>
          <w:szCs w:val="24"/>
        </w:rPr>
        <w:t>PAIF</w:t>
      </w:r>
      <w:r w:rsidR="005F244B" w:rsidRPr="00F65B40">
        <w:rPr>
          <w:rFonts w:ascii="Calibri" w:hAnsi="Calibri" w:cs="Arial"/>
          <w:sz w:val="24"/>
          <w:szCs w:val="24"/>
        </w:rPr>
        <w:t xml:space="preserve">) </w:t>
      </w:r>
      <w:r w:rsidR="00E63835" w:rsidRPr="00F65B40">
        <w:rPr>
          <w:rFonts w:ascii="Calibri" w:hAnsi="Calibri" w:cs="Arial"/>
          <w:sz w:val="24"/>
          <w:szCs w:val="24"/>
        </w:rPr>
        <w:t>ou</w:t>
      </w:r>
      <w:r w:rsidR="005F244B" w:rsidRPr="00F65B40">
        <w:rPr>
          <w:rFonts w:ascii="Calibri" w:hAnsi="Calibri" w:cs="Arial"/>
          <w:sz w:val="24"/>
          <w:szCs w:val="24"/>
        </w:rPr>
        <w:t xml:space="preserve"> na</w:t>
      </w:r>
      <w:r w:rsidR="00E63835" w:rsidRPr="00F65B40">
        <w:rPr>
          <w:rFonts w:ascii="Calibri" w:hAnsi="Calibri" w:cs="Arial"/>
          <w:sz w:val="24"/>
          <w:szCs w:val="24"/>
        </w:rPr>
        <w:t xml:space="preserve"> </w:t>
      </w:r>
      <w:r w:rsidR="005F244B" w:rsidRPr="00F65B40">
        <w:rPr>
          <w:rFonts w:ascii="Calibri" w:hAnsi="Calibri" w:cs="Arial"/>
          <w:sz w:val="24"/>
          <w:szCs w:val="24"/>
        </w:rPr>
        <w:t>Proteção e Atendimento</w:t>
      </w:r>
      <w:r w:rsidR="005F244B" w:rsidRPr="005F244B">
        <w:rPr>
          <w:rFonts w:ascii="Calibri" w:hAnsi="Calibri" w:cs="Arial"/>
          <w:sz w:val="24"/>
          <w:szCs w:val="24"/>
        </w:rPr>
        <w:t xml:space="preserve"> Especializado a Famílias e Indivíduos (</w:t>
      </w:r>
      <w:r w:rsidR="005F244B" w:rsidRPr="005F244B">
        <w:rPr>
          <w:rFonts w:ascii="Calibri" w:hAnsi="Calibri" w:cs="Arial"/>
          <w:bCs/>
          <w:sz w:val="24"/>
          <w:szCs w:val="24"/>
        </w:rPr>
        <w:t>PAEFI</w:t>
      </w:r>
      <w:r w:rsidR="005F244B" w:rsidRPr="005F244B">
        <w:rPr>
          <w:rFonts w:ascii="Calibri" w:hAnsi="Calibri" w:cs="Arial"/>
          <w:sz w:val="24"/>
          <w:szCs w:val="24"/>
        </w:rPr>
        <w:t>)</w:t>
      </w:r>
      <w:r w:rsidR="00E63835" w:rsidRPr="005F244B">
        <w:rPr>
          <w:rFonts w:ascii="Calibri" w:hAnsi="Calibri" w:cs="Arial"/>
          <w:sz w:val="24"/>
          <w:szCs w:val="24"/>
        </w:rPr>
        <w:t xml:space="preserve">, apresentando resultado efetivo na Promoção da Mobilidade Social das Famílias. </w:t>
      </w:r>
      <w:r w:rsidR="00E63835" w:rsidRPr="00340212">
        <w:rPr>
          <w:rFonts w:ascii="Calibri" w:hAnsi="Calibri" w:cs="Arial"/>
          <w:sz w:val="24"/>
          <w:szCs w:val="24"/>
        </w:rPr>
        <w:t>A avalição deverá ser realizada em conjunto com a</w:t>
      </w:r>
      <w:r w:rsidR="005F244B" w:rsidRPr="00340212">
        <w:rPr>
          <w:rFonts w:ascii="Calibri" w:hAnsi="Calibri" w:cs="Arial"/>
          <w:sz w:val="24"/>
          <w:szCs w:val="24"/>
        </w:rPr>
        <w:t>s</w:t>
      </w:r>
      <w:r w:rsidR="00E63835" w:rsidRPr="00340212">
        <w:rPr>
          <w:rFonts w:ascii="Calibri" w:hAnsi="Calibri" w:cs="Arial"/>
          <w:sz w:val="24"/>
          <w:szCs w:val="24"/>
        </w:rPr>
        <w:t xml:space="preserve"> família</w:t>
      </w:r>
      <w:r w:rsidR="005F244B" w:rsidRPr="00340212">
        <w:rPr>
          <w:rFonts w:ascii="Calibri" w:hAnsi="Calibri" w:cs="Arial"/>
          <w:sz w:val="24"/>
          <w:szCs w:val="24"/>
        </w:rPr>
        <w:t>s</w:t>
      </w:r>
      <w:r w:rsidR="00E63835" w:rsidRPr="00340212">
        <w:rPr>
          <w:rFonts w:ascii="Calibri" w:hAnsi="Calibri" w:cs="Arial"/>
          <w:sz w:val="24"/>
          <w:szCs w:val="24"/>
        </w:rPr>
        <w:t xml:space="preserve">, semanalmente ou mensalmente, dependendo do período de permanência no </w:t>
      </w:r>
      <w:r w:rsidR="005F244B" w:rsidRPr="00340212">
        <w:rPr>
          <w:rFonts w:ascii="Calibri" w:hAnsi="Calibri" w:cs="Arial"/>
          <w:sz w:val="24"/>
          <w:szCs w:val="24"/>
        </w:rPr>
        <w:t>projeto. Durante a a</w:t>
      </w:r>
      <w:r w:rsidR="00E63835" w:rsidRPr="00340212">
        <w:rPr>
          <w:rFonts w:ascii="Calibri" w:hAnsi="Calibri" w:cs="Arial"/>
          <w:sz w:val="24"/>
          <w:szCs w:val="24"/>
        </w:rPr>
        <w:t>valiação, poderá ocorrer a intervenção nut</w:t>
      </w:r>
      <w:r w:rsidR="005F244B" w:rsidRPr="00340212">
        <w:rPr>
          <w:rFonts w:ascii="Calibri" w:hAnsi="Calibri" w:cs="Arial"/>
          <w:sz w:val="24"/>
          <w:szCs w:val="24"/>
        </w:rPr>
        <w:t>ricional quando for identificada</w:t>
      </w:r>
      <w:r w:rsidR="00E63835" w:rsidRPr="00340212">
        <w:rPr>
          <w:rFonts w:ascii="Calibri" w:hAnsi="Calibri" w:cs="Arial"/>
          <w:sz w:val="24"/>
          <w:szCs w:val="24"/>
        </w:rPr>
        <w:t xml:space="preserve"> a necessidade de orientação dos itens alimentícios a serem consumidos </w:t>
      </w:r>
      <w:r w:rsidR="005F244B" w:rsidRPr="00340212">
        <w:rPr>
          <w:rFonts w:ascii="Calibri" w:hAnsi="Calibri" w:cs="Arial"/>
          <w:sz w:val="24"/>
          <w:szCs w:val="24"/>
        </w:rPr>
        <w:t>pelas</w:t>
      </w:r>
      <w:r w:rsidR="00E63835" w:rsidRPr="00340212">
        <w:rPr>
          <w:rFonts w:ascii="Calibri" w:hAnsi="Calibri" w:cs="Arial"/>
          <w:sz w:val="24"/>
          <w:szCs w:val="24"/>
        </w:rPr>
        <w:t xml:space="preserve"> família</w:t>
      </w:r>
      <w:r w:rsidR="005F244B" w:rsidRPr="00340212">
        <w:rPr>
          <w:rFonts w:ascii="Calibri" w:hAnsi="Calibri" w:cs="Arial"/>
          <w:sz w:val="24"/>
          <w:szCs w:val="24"/>
        </w:rPr>
        <w:t>s</w:t>
      </w:r>
      <w:r w:rsidR="00E63835" w:rsidRPr="00340212">
        <w:rPr>
          <w:rFonts w:ascii="Calibri" w:hAnsi="Calibri" w:cs="Arial"/>
          <w:sz w:val="24"/>
          <w:szCs w:val="24"/>
        </w:rPr>
        <w:t>.</w:t>
      </w:r>
    </w:p>
    <w:p w:rsidR="00DE216C" w:rsidRPr="00C83AB3" w:rsidRDefault="00DE216C" w:rsidP="00DE216C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C83AB3">
        <w:rPr>
          <w:rFonts w:ascii="Calibri" w:hAnsi="Calibri"/>
          <w:sz w:val="24"/>
          <w:szCs w:val="24"/>
        </w:rPr>
        <w:t>Diante do exposto, este Poder Executivo Municipal entende estar plenamente justificada a presen</w:t>
      </w:r>
      <w:r w:rsidR="005F244B">
        <w:rPr>
          <w:rFonts w:ascii="Calibri" w:hAnsi="Calibri"/>
          <w:sz w:val="24"/>
          <w:szCs w:val="24"/>
        </w:rPr>
        <w:t>te propositura e aguarda que o p</w:t>
      </w:r>
      <w:r w:rsidRPr="00C83AB3">
        <w:rPr>
          <w:rFonts w:ascii="Calibri" w:hAnsi="Calibri"/>
          <w:sz w:val="24"/>
          <w:szCs w:val="24"/>
        </w:rPr>
        <w:t>rojeto que ora submete ao crivo do Legislativo Municipal seja prontamente aprovado.</w:t>
      </w:r>
    </w:p>
    <w:p w:rsidR="00C76687" w:rsidRPr="00C83AB3" w:rsidRDefault="00C76687" w:rsidP="00DE216C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C83AB3">
        <w:rPr>
          <w:rFonts w:ascii="Calibri" w:hAnsi="Calibri"/>
          <w:sz w:val="24"/>
          <w:szCs w:val="24"/>
        </w:rPr>
        <w:t xml:space="preserve">Por julgarmos esta propositura como medida de urgência, solicitamos seja </w:t>
      </w:r>
      <w:r w:rsidR="00A5717C" w:rsidRPr="00C83AB3">
        <w:rPr>
          <w:rFonts w:ascii="Calibri" w:hAnsi="Calibri"/>
          <w:sz w:val="24"/>
          <w:szCs w:val="24"/>
        </w:rPr>
        <w:t>este</w:t>
      </w:r>
      <w:r w:rsidRPr="00C83AB3">
        <w:rPr>
          <w:rFonts w:ascii="Calibri" w:hAnsi="Calibri"/>
          <w:sz w:val="24"/>
          <w:szCs w:val="24"/>
        </w:rPr>
        <w:t xml:space="preserve"> Projeto de Lei apreciado dentro do menor prazo possível, nos termos do art</w:t>
      </w:r>
      <w:r w:rsidR="005F244B">
        <w:rPr>
          <w:rFonts w:ascii="Calibri" w:hAnsi="Calibri"/>
          <w:sz w:val="24"/>
          <w:szCs w:val="24"/>
        </w:rPr>
        <w:t xml:space="preserve">. </w:t>
      </w:r>
      <w:r w:rsidRPr="00C83AB3">
        <w:rPr>
          <w:rFonts w:ascii="Calibri" w:hAnsi="Calibri"/>
          <w:sz w:val="24"/>
          <w:szCs w:val="24"/>
        </w:rPr>
        <w:t xml:space="preserve">80 da Lei Orgânica Municipal. </w:t>
      </w:r>
    </w:p>
    <w:p w:rsidR="00C76687" w:rsidRPr="00C83AB3" w:rsidRDefault="00C76687" w:rsidP="00C76687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lang w:val="x-none" w:eastAsia="x-none"/>
        </w:rPr>
      </w:pPr>
      <w:r w:rsidRPr="00C83AB3">
        <w:rPr>
          <w:rFonts w:ascii="Calibri" w:hAnsi="Calibri"/>
          <w:sz w:val="24"/>
          <w:szCs w:val="24"/>
        </w:rPr>
        <w:t>Ao ensejo, aproveito a oportunidade para renovar os meus protestos de estima e de apreço.</w:t>
      </w:r>
    </w:p>
    <w:p w:rsidR="004D1AC0" w:rsidRPr="00C83AB3" w:rsidRDefault="004E6A22" w:rsidP="004D1AC0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C83AB3">
        <w:rPr>
          <w:rFonts w:ascii="Calibri" w:hAnsi="Calibri" w:cs="Calibri"/>
          <w:b/>
          <w:sz w:val="24"/>
          <w:szCs w:val="24"/>
        </w:rPr>
        <w:t>EDINHO SILVA</w:t>
      </w:r>
    </w:p>
    <w:p w:rsidR="004D1AC0" w:rsidRPr="00C83AB3" w:rsidRDefault="004D1AC0" w:rsidP="004D1AC0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  <w:sz w:val="24"/>
          <w:szCs w:val="24"/>
        </w:rPr>
      </w:pPr>
      <w:r w:rsidRPr="00C83AB3">
        <w:rPr>
          <w:rFonts w:ascii="Calibri" w:hAnsi="Calibri" w:cs="Calibri"/>
          <w:sz w:val="24"/>
          <w:szCs w:val="24"/>
        </w:rPr>
        <w:t xml:space="preserve">- </w:t>
      </w:r>
      <w:r w:rsidR="00DE216C" w:rsidRPr="00C83AB3">
        <w:rPr>
          <w:rFonts w:ascii="Calibri" w:hAnsi="Calibri" w:cs="Calibri"/>
          <w:sz w:val="24"/>
          <w:szCs w:val="24"/>
        </w:rPr>
        <w:t xml:space="preserve">Prefeito Municipal </w:t>
      </w:r>
      <w:r w:rsidRPr="00C83AB3">
        <w:rPr>
          <w:rFonts w:ascii="Calibri" w:hAnsi="Calibri" w:cs="Calibri"/>
          <w:sz w:val="24"/>
          <w:szCs w:val="24"/>
        </w:rPr>
        <w:t>-</w:t>
      </w:r>
    </w:p>
    <w:p w:rsidR="007E0EB1" w:rsidRPr="00C83AB3" w:rsidRDefault="007E0EB1" w:rsidP="004D1AC0">
      <w:pPr>
        <w:tabs>
          <w:tab w:val="left" w:pos="3402"/>
        </w:tabs>
        <w:spacing w:line="360" w:lineRule="auto"/>
        <w:contextualSpacing/>
        <w:rPr>
          <w:rFonts w:ascii="Calibri" w:hAnsi="Calibri"/>
          <w:sz w:val="24"/>
          <w:szCs w:val="24"/>
          <w:lang w:eastAsia="x-none"/>
        </w:rPr>
      </w:pPr>
    </w:p>
    <w:p w:rsidR="008A4BD2" w:rsidRPr="00C83AB3" w:rsidRDefault="00425B02" w:rsidP="00E63835">
      <w:pPr>
        <w:spacing w:before="120" w:after="12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C83AB3"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8A4BD2" w:rsidRPr="00C83AB3">
        <w:rPr>
          <w:rFonts w:ascii="Calibri" w:hAnsi="Calibri" w:cs="Arial"/>
          <w:b/>
          <w:sz w:val="24"/>
          <w:szCs w:val="24"/>
          <w:u w:val="single"/>
        </w:rPr>
        <w:t>Projeto de Lei nº</w:t>
      </w:r>
    </w:p>
    <w:p w:rsidR="008A4BD2" w:rsidRPr="00C83AB3" w:rsidRDefault="008A4BD2" w:rsidP="008A4BD2">
      <w:pPr>
        <w:spacing w:before="120" w:after="120" w:line="360" w:lineRule="auto"/>
        <w:ind w:left="4500"/>
        <w:jc w:val="both"/>
        <w:rPr>
          <w:rFonts w:ascii="Calibri" w:hAnsi="Calibri"/>
          <w:bCs/>
          <w:kern w:val="36"/>
          <w:sz w:val="24"/>
          <w:szCs w:val="24"/>
        </w:rPr>
      </w:pPr>
    </w:p>
    <w:p w:rsidR="008A4BD2" w:rsidRPr="00C83AB3" w:rsidRDefault="00185BA0" w:rsidP="008A4BD2">
      <w:pPr>
        <w:spacing w:before="120" w:after="120" w:line="360" w:lineRule="auto"/>
        <w:ind w:left="3402"/>
        <w:jc w:val="both"/>
        <w:rPr>
          <w:rFonts w:ascii="Calibri" w:hAnsi="Calibri"/>
          <w:bCs/>
          <w:kern w:val="36"/>
          <w:sz w:val="24"/>
          <w:szCs w:val="24"/>
        </w:rPr>
      </w:pPr>
      <w:r>
        <w:rPr>
          <w:rFonts w:ascii="Calibri" w:hAnsi="Calibri"/>
          <w:bCs/>
          <w:kern w:val="36"/>
          <w:sz w:val="24"/>
          <w:szCs w:val="24"/>
        </w:rPr>
        <w:t xml:space="preserve">Institui o </w:t>
      </w:r>
      <w:r w:rsidR="00C146A4">
        <w:rPr>
          <w:rFonts w:ascii="Calibri" w:hAnsi="Calibri" w:cs="Arial"/>
          <w:sz w:val="24"/>
          <w:szCs w:val="24"/>
        </w:rPr>
        <w:t>Cartão Cidadania</w:t>
      </w:r>
      <w:r w:rsidR="008A4BD2" w:rsidRPr="00C83AB3">
        <w:rPr>
          <w:rFonts w:ascii="Calibri" w:hAnsi="Calibri" w:cs="Arial"/>
          <w:sz w:val="24"/>
          <w:szCs w:val="24"/>
        </w:rPr>
        <w:t xml:space="preserve"> </w:t>
      </w:r>
      <w:r w:rsidR="008A4BD2" w:rsidRPr="00C83AB3">
        <w:rPr>
          <w:rFonts w:ascii="Calibri" w:hAnsi="Calibri"/>
          <w:bCs/>
          <w:kern w:val="36"/>
          <w:sz w:val="24"/>
          <w:szCs w:val="24"/>
        </w:rPr>
        <w:t>aos usuários da política de assistência social e segurança alimentar e nutricional do município de Araraquara e dá outras providências.</w:t>
      </w:r>
    </w:p>
    <w:p w:rsidR="008A4BD2" w:rsidRPr="00C83AB3" w:rsidRDefault="008A4BD2" w:rsidP="008A4BD2">
      <w:pPr>
        <w:spacing w:before="120" w:after="120" w:line="360" w:lineRule="auto"/>
        <w:rPr>
          <w:rFonts w:ascii="Calibri" w:hAnsi="Calibri"/>
          <w:bCs/>
          <w:kern w:val="36"/>
          <w:sz w:val="24"/>
          <w:szCs w:val="24"/>
        </w:rPr>
      </w:pPr>
      <w:bookmarkStart w:id="1" w:name="artigo_1"/>
    </w:p>
    <w:p w:rsidR="008A4BD2" w:rsidRPr="00C83AB3" w:rsidRDefault="008A4BD2" w:rsidP="008A4BD2">
      <w:pPr>
        <w:spacing w:before="120" w:after="120" w:line="360" w:lineRule="auto"/>
        <w:jc w:val="center"/>
        <w:rPr>
          <w:rFonts w:ascii="Calibri" w:hAnsi="Calibri"/>
          <w:b/>
          <w:bCs/>
          <w:sz w:val="24"/>
          <w:szCs w:val="24"/>
          <w:shd w:val="clear" w:color="auto" w:fill="D9534F"/>
        </w:rPr>
      </w:pPr>
      <w:r w:rsidRPr="00C83AB3">
        <w:rPr>
          <w:rFonts w:ascii="Calibri" w:hAnsi="Calibri"/>
          <w:b/>
          <w:sz w:val="24"/>
          <w:szCs w:val="24"/>
          <w:shd w:val="clear" w:color="auto" w:fill="FFFFFF"/>
        </w:rPr>
        <w:t>Capítulo </w:t>
      </w:r>
      <w:r w:rsidR="00655640">
        <w:rPr>
          <w:rFonts w:ascii="Calibri" w:hAnsi="Calibri"/>
          <w:b/>
          <w:caps/>
          <w:sz w:val="24"/>
          <w:szCs w:val="24"/>
          <w:shd w:val="clear" w:color="auto" w:fill="FFFFFF"/>
        </w:rPr>
        <w:t>I</w:t>
      </w:r>
      <w:r w:rsidR="00655640">
        <w:rPr>
          <w:rFonts w:ascii="Calibri" w:hAnsi="Calibri"/>
          <w:b/>
          <w:caps/>
          <w:sz w:val="24"/>
          <w:szCs w:val="24"/>
          <w:shd w:val="clear" w:color="auto" w:fill="FFFFFF"/>
        </w:rPr>
        <w:br/>
        <w:t>DO PROGRAMA E DOS BENEFICIÁRIOS</w:t>
      </w:r>
    </w:p>
    <w:bookmarkEnd w:id="1"/>
    <w:p w:rsidR="008E4247" w:rsidRPr="00F65B40" w:rsidRDefault="008A4BD2" w:rsidP="008A4BD2">
      <w:pPr>
        <w:spacing w:before="120" w:after="120" w:line="360" w:lineRule="auto"/>
        <w:ind w:firstLine="709"/>
        <w:jc w:val="both"/>
        <w:rPr>
          <w:rFonts w:ascii="Calibri" w:hAnsi="Calibri"/>
          <w:spacing w:val="2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 xml:space="preserve">Art. 1º 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Fica criado o </w:t>
      </w:r>
      <w:r w:rsidR="00C146A4" w:rsidRPr="00EF782E">
        <w:rPr>
          <w:rFonts w:ascii="Calibri" w:hAnsi="Calibri" w:cs="Arial"/>
          <w:sz w:val="24"/>
          <w:szCs w:val="24"/>
        </w:rPr>
        <w:t>Cartão Cidadania</w:t>
      </w:r>
      <w:r w:rsidR="008E4247" w:rsidRPr="00EF782E">
        <w:rPr>
          <w:rFonts w:ascii="Calibri" w:hAnsi="Calibri" w:cs="Arial"/>
          <w:sz w:val="24"/>
          <w:szCs w:val="24"/>
        </w:rPr>
        <w:t xml:space="preserve">, </w:t>
      </w:r>
      <w:r w:rsidR="00A54DB0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nos termos </w:t>
      </w:r>
      <w:r w:rsidR="00A54DB0" w:rsidRPr="00F65B40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da Lei Orgânica da Assistência Social </w:t>
      </w:r>
      <w:r w:rsidR="000E1770">
        <w:rPr>
          <w:rFonts w:ascii="Calibri" w:hAnsi="Calibri"/>
          <w:spacing w:val="2"/>
          <w:sz w:val="24"/>
          <w:szCs w:val="24"/>
          <w:shd w:val="clear" w:color="auto" w:fill="FFFFFF"/>
        </w:rPr>
        <w:t>(</w:t>
      </w:r>
      <w:r w:rsidR="00A54DB0" w:rsidRPr="00F65B40">
        <w:rPr>
          <w:rFonts w:ascii="Calibri" w:hAnsi="Calibri"/>
          <w:spacing w:val="2"/>
          <w:sz w:val="24"/>
          <w:szCs w:val="24"/>
          <w:shd w:val="clear" w:color="auto" w:fill="FFFFFF"/>
        </w:rPr>
        <w:t>LOAS</w:t>
      </w:r>
      <w:r w:rsidR="000E1770">
        <w:rPr>
          <w:rFonts w:ascii="Calibri" w:hAnsi="Calibri"/>
          <w:spacing w:val="2"/>
          <w:sz w:val="24"/>
          <w:szCs w:val="24"/>
          <w:shd w:val="clear" w:color="auto" w:fill="FFFFFF"/>
        </w:rPr>
        <w:t>)</w:t>
      </w:r>
      <w:r w:rsidR="00A54DB0" w:rsidRPr="00F65B40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 </w:t>
      </w:r>
      <w:r w:rsidR="00011ACA" w:rsidRPr="00F65B40">
        <w:rPr>
          <w:rFonts w:ascii="Calibri" w:hAnsi="Calibri"/>
          <w:spacing w:val="2"/>
          <w:sz w:val="24"/>
          <w:szCs w:val="24"/>
          <w:shd w:val="clear" w:color="auto" w:fill="FFFFFF"/>
        </w:rPr>
        <w:t>e do o</w:t>
      </w:r>
      <w:r w:rsidRPr="00F65B40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rçamento </w:t>
      </w:r>
      <w:r w:rsidR="008F485A" w:rsidRPr="00F65B40">
        <w:rPr>
          <w:rFonts w:ascii="Calibri" w:hAnsi="Calibri"/>
          <w:spacing w:val="2"/>
          <w:sz w:val="24"/>
          <w:szCs w:val="24"/>
          <w:shd w:val="clear" w:color="auto" w:fill="FFFFFF"/>
        </w:rPr>
        <w:t>previsto n</w:t>
      </w:r>
      <w:r w:rsidRPr="00F65B40">
        <w:rPr>
          <w:rFonts w:ascii="Calibri" w:hAnsi="Calibri"/>
          <w:spacing w:val="2"/>
          <w:sz w:val="24"/>
          <w:szCs w:val="24"/>
          <w:shd w:val="clear" w:color="auto" w:fill="FFFFFF"/>
        </w:rPr>
        <w:t>a Lei de</w:t>
      </w:r>
      <w:r w:rsidR="008E4247" w:rsidRPr="00F65B40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 Diretrizes Orçamentárias (LDO)</w:t>
      </w:r>
      <w:r w:rsidRPr="00F65B40">
        <w:rPr>
          <w:rFonts w:ascii="Calibri" w:hAnsi="Calibri"/>
          <w:spacing w:val="2"/>
          <w:sz w:val="24"/>
          <w:szCs w:val="24"/>
          <w:shd w:val="clear" w:color="auto" w:fill="FFFFFF"/>
        </w:rPr>
        <w:t>.</w:t>
      </w:r>
      <w:r w:rsidR="008E4247" w:rsidRPr="00F65B40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 </w:t>
      </w:r>
    </w:p>
    <w:p w:rsidR="008A4BD2" w:rsidRPr="00EF782E" w:rsidRDefault="00407FA7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F65B40">
        <w:rPr>
          <w:rFonts w:ascii="Calibri" w:hAnsi="Calibri"/>
          <w:b/>
          <w:sz w:val="24"/>
          <w:szCs w:val="24"/>
          <w:shd w:val="clear" w:color="auto" w:fill="FFFFFF"/>
        </w:rPr>
        <w:t>Art. 2º</w:t>
      </w:r>
      <w:r w:rsidR="008A4BD2" w:rsidRPr="00F65B40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="008A4BD2" w:rsidRPr="00F65B40">
        <w:rPr>
          <w:rFonts w:ascii="Calibri" w:hAnsi="Calibri"/>
          <w:sz w:val="24"/>
          <w:szCs w:val="24"/>
          <w:shd w:val="clear" w:color="auto" w:fill="FFFFFF"/>
        </w:rPr>
        <w:t xml:space="preserve">O </w:t>
      </w:r>
      <w:r w:rsidR="00C146A4" w:rsidRPr="00F65B40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="008A4BD2" w:rsidRPr="00F65B40">
        <w:rPr>
          <w:rFonts w:ascii="Calibri" w:hAnsi="Calibri"/>
          <w:sz w:val="24"/>
          <w:szCs w:val="24"/>
          <w:shd w:val="clear" w:color="auto" w:fill="FFFFFF"/>
        </w:rPr>
        <w:t xml:space="preserve"> destina-se ao público da </w:t>
      </w:r>
      <w:r w:rsidR="00C66437" w:rsidRPr="00F65B40">
        <w:rPr>
          <w:rFonts w:ascii="Calibri" w:hAnsi="Calibri"/>
          <w:sz w:val="24"/>
          <w:szCs w:val="24"/>
          <w:shd w:val="clear" w:color="auto" w:fill="FFFFFF"/>
        </w:rPr>
        <w:t xml:space="preserve">política de </w:t>
      </w:r>
      <w:r w:rsidR="008A4BD2" w:rsidRPr="00F65B40">
        <w:rPr>
          <w:rFonts w:ascii="Calibri" w:hAnsi="Calibri"/>
          <w:sz w:val="24"/>
          <w:szCs w:val="24"/>
          <w:shd w:val="clear" w:color="auto" w:fill="FFFFFF"/>
        </w:rPr>
        <w:t>assistência social, ou seja,</w:t>
      </w:r>
      <w:r w:rsidR="00655640" w:rsidRPr="00F65B40">
        <w:rPr>
          <w:rFonts w:ascii="Calibri" w:hAnsi="Calibri"/>
          <w:sz w:val="24"/>
          <w:szCs w:val="24"/>
          <w:shd w:val="clear" w:color="auto" w:fill="FFFFFF"/>
        </w:rPr>
        <w:t xml:space="preserve"> às</w:t>
      </w:r>
      <w:r w:rsidR="008A4BD2" w:rsidRPr="00F65B40">
        <w:rPr>
          <w:rFonts w:ascii="Calibri" w:hAnsi="Calibri"/>
          <w:sz w:val="24"/>
          <w:szCs w:val="24"/>
          <w:shd w:val="clear" w:color="auto" w:fill="FFFFFF"/>
        </w:rPr>
        <w:t xml:space="preserve"> famílias e </w:t>
      </w:r>
      <w:r w:rsidR="00655640" w:rsidRPr="00F65B40">
        <w:rPr>
          <w:rFonts w:ascii="Calibri" w:hAnsi="Calibri"/>
          <w:sz w:val="24"/>
          <w:szCs w:val="24"/>
          <w:shd w:val="clear" w:color="auto" w:fill="FFFFFF"/>
        </w:rPr>
        <w:t>aos indivíduos</w:t>
      </w:r>
      <w:r w:rsidR="008A4BD2" w:rsidRPr="00F65B40">
        <w:rPr>
          <w:rFonts w:ascii="Calibri" w:hAnsi="Calibri"/>
          <w:sz w:val="24"/>
          <w:szCs w:val="24"/>
          <w:shd w:val="clear" w:color="auto" w:fill="FFFFFF"/>
        </w:rPr>
        <w:t xml:space="preserve"> em situação de vulnerabilidade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 social e insegurança alimentar e nutricional, impossibilitados de arcar por conta própria </w:t>
      </w:r>
      <w:r w:rsidR="00655640" w:rsidRPr="00EF782E">
        <w:rPr>
          <w:rFonts w:ascii="Calibri" w:hAnsi="Calibri"/>
          <w:sz w:val="24"/>
          <w:szCs w:val="24"/>
          <w:shd w:val="clear" w:color="auto" w:fill="FFFFFF"/>
        </w:rPr>
        <w:t xml:space="preserve">com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o enfrentamento de contingências sociais, alimentar</w:t>
      </w:r>
      <w:r w:rsidR="00655640" w:rsidRPr="00EF782E">
        <w:rPr>
          <w:rFonts w:ascii="Calibri" w:hAnsi="Calibri"/>
          <w:sz w:val="24"/>
          <w:szCs w:val="24"/>
          <w:shd w:val="clear" w:color="auto" w:fill="FFFFFF"/>
        </w:rPr>
        <w:t>es e nutricionais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.</w:t>
      </w:r>
    </w:p>
    <w:p w:rsidR="008A4BD2" w:rsidRPr="00EF782E" w:rsidRDefault="008A4BD2" w:rsidP="008A4BD2">
      <w:pPr>
        <w:spacing w:before="120" w:after="120" w:line="360" w:lineRule="auto"/>
        <w:jc w:val="center"/>
        <w:rPr>
          <w:rFonts w:ascii="Calibri" w:hAnsi="Calibri"/>
          <w:b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Capítulo </w:t>
      </w:r>
      <w:r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t>II</w:t>
      </w:r>
      <w:r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br/>
        <w:t xml:space="preserve">DOS </w:t>
      </w:r>
      <w:r w:rsidR="00655640"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t>OBJETIVOS</w:t>
      </w:r>
    </w:p>
    <w:p w:rsidR="00655640" w:rsidRPr="00EF782E" w:rsidRDefault="008A4BD2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 xml:space="preserve">Art. 3º </w:t>
      </w:r>
      <w:r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O </w:t>
      </w:r>
      <w:r w:rsidR="00C146A4" w:rsidRPr="00EF782E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="00655640" w:rsidRPr="00EF782E">
        <w:rPr>
          <w:rFonts w:ascii="Calibri" w:hAnsi="Calibri"/>
          <w:sz w:val="24"/>
          <w:szCs w:val="24"/>
          <w:shd w:val="clear" w:color="auto" w:fill="FFFFFF"/>
        </w:rPr>
        <w:t xml:space="preserve"> tem por objetivos:</w:t>
      </w:r>
    </w:p>
    <w:p w:rsidR="00655640" w:rsidRPr="00EF782E" w:rsidRDefault="00655640" w:rsidP="008A4BD2">
      <w:pPr>
        <w:spacing w:before="120" w:after="120" w:line="360" w:lineRule="auto"/>
        <w:ind w:firstLine="709"/>
        <w:jc w:val="both"/>
        <w:rPr>
          <w:rFonts w:ascii="Calibri" w:hAnsi="Calibri"/>
          <w:spacing w:val="2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I – promover </w:t>
      </w:r>
      <w:r w:rsidR="008A4BD2"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o acesso a gêneros alimentícios básicos, </w:t>
      </w:r>
      <w:r w:rsidR="0011232B"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>observando</w:t>
      </w:r>
      <w:r w:rsidR="008A4BD2"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 os princípios da quantidade e qualidade suficientes para o bom desenvolvimento nutricional e vital</w:t>
      </w:r>
      <w:r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>;</w:t>
      </w:r>
    </w:p>
    <w:p w:rsidR="00655640" w:rsidRPr="00EF782E" w:rsidRDefault="00655640" w:rsidP="008A4BD2">
      <w:pPr>
        <w:spacing w:before="120" w:after="120" w:line="360" w:lineRule="auto"/>
        <w:ind w:firstLine="709"/>
        <w:jc w:val="both"/>
        <w:rPr>
          <w:rFonts w:ascii="Calibri" w:hAnsi="Calibri"/>
          <w:spacing w:val="2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II </w:t>
      </w:r>
      <w:r w:rsidR="0011232B"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>–</w:t>
      </w:r>
      <w:r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 </w:t>
      </w:r>
      <w:r w:rsidR="0011232B"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respeitar, ao possibilitar compras de gêneros alimentícios básicos, as necessidades </w:t>
      </w:r>
      <w:r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>individuais do</w:t>
      </w:r>
      <w:r w:rsidR="0011232B"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>s</w:t>
      </w:r>
      <w:r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 cidadão</w:t>
      </w:r>
      <w:r w:rsidR="0011232B"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>s</w:t>
      </w:r>
      <w:r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>;</w:t>
      </w:r>
    </w:p>
    <w:p w:rsidR="008A4BD2" w:rsidRPr="00EF782E" w:rsidRDefault="00655640" w:rsidP="008A4BD2">
      <w:pPr>
        <w:spacing w:before="120" w:after="120" w:line="360" w:lineRule="auto"/>
        <w:ind w:firstLine="709"/>
        <w:jc w:val="both"/>
        <w:rPr>
          <w:rFonts w:ascii="Calibri" w:hAnsi="Calibri"/>
          <w:spacing w:val="2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III – primar pelo direito dos cidadãos </w:t>
      </w:r>
      <w:r w:rsidR="008A4BD2"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aos serviços socioassistenciais de qualidade, </w:t>
      </w:r>
      <w:r w:rsidR="0011232B"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>resguardando</w:t>
      </w:r>
      <w:r w:rsidR="008A4BD2"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 a autonomia e a dignidade dos usuários dos serviços, programas e projetos, vedando qualquer situação vexatória de necessidade.</w:t>
      </w:r>
    </w:p>
    <w:p w:rsidR="008A4BD2" w:rsidRPr="00EF782E" w:rsidRDefault="008A4BD2" w:rsidP="008A4BD2">
      <w:pPr>
        <w:spacing w:before="120" w:after="120" w:line="360" w:lineRule="auto"/>
        <w:jc w:val="center"/>
        <w:rPr>
          <w:rFonts w:ascii="Calibri" w:hAnsi="Calibri"/>
          <w:b/>
          <w:caps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Capítulo </w:t>
      </w:r>
      <w:r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t>III</w:t>
      </w:r>
      <w:r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br/>
        <w:t>DOS CRITÉRIOS DE INSERÇÃO</w:t>
      </w:r>
    </w:p>
    <w:p w:rsidR="008A4BD2" w:rsidRPr="00EF782E" w:rsidRDefault="008A4BD2" w:rsidP="008A4BD2">
      <w:pPr>
        <w:spacing w:before="120" w:after="120" w:line="360" w:lineRule="auto"/>
        <w:ind w:firstLine="709"/>
        <w:jc w:val="both"/>
        <w:rPr>
          <w:rFonts w:ascii="Calibri" w:hAnsi="Calibri"/>
          <w:spacing w:val="2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 xml:space="preserve">Art. 4º </w:t>
      </w:r>
      <w:r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Terão direito ao </w:t>
      </w:r>
      <w:r w:rsidR="00C146A4" w:rsidRPr="00EF782E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="004B1E46" w:rsidRPr="00EF782E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>os</w:t>
      </w:r>
      <w:r w:rsidR="00234C1B"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 indivíduos e as famílias</w:t>
      </w:r>
      <w:r w:rsidR="00EF782E"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 usuários da Política Nacional de Assistência Social (PNAS), inscritos no Cadastro Único,</w:t>
      </w:r>
      <w:r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 identificados por </w:t>
      </w:r>
      <w:r w:rsidR="004B1E46"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>assistente social dos p</w:t>
      </w:r>
      <w:r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>rogramas da Secretaria Municipal de Assistê</w:t>
      </w:r>
      <w:r w:rsidR="004B1E46"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>ncia e Desenvolvimento Social (</w:t>
      </w:r>
      <w:r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>SMADS</w:t>
      </w:r>
      <w:r w:rsidR="004B1E46"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>)</w:t>
      </w:r>
      <w:r w:rsidRPr="00EF782E">
        <w:rPr>
          <w:rFonts w:ascii="Calibri" w:hAnsi="Calibri"/>
          <w:spacing w:val="2"/>
          <w:sz w:val="24"/>
          <w:szCs w:val="24"/>
          <w:shd w:val="clear" w:color="auto" w:fill="FFFFFF"/>
        </w:rPr>
        <w:t xml:space="preserve"> e das Unidades Descentralizadas da Proteção Social Básica e Proteção Social Especial, de acordo com a avaliação técnica do profissional de referência com base nos indicadores de vulnerabilidade social, insegurança alimentar e nutricional.</w:t>
      </w:r>
    </w:p>
    <w:p w:rsidR="008A4BD2" w:rsidRPr="00EF782E" w:rsidRDefault="008A4BD2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 xml:space="preserve">Art. 5º </w:t>
      </w:r>
      <w:r w:rsidR="004B1E46" w:rsidRPr="00EF782E">
        <w:rPr>
          <w:rFonts w:ascii="Calibri" w:hAnsi="Calibri"/>
          <w:sz w:val="24"/>
          <w:szCs w:val="24"/>
          <w:shd w:val="clear" w:color="auto" w:fill="FFFFFF"/>
        </w:rPr>
        <w:t>Serão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 beneficiários do </w:t>
      </w:r>
      <w:r w:rsidR="00C146A4" w:rsidRPr="00EF782E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="004B1E46" w:rsidRPr="00EF782E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>os usuários que cumprirem as seguintes condições:</w:t>
      </w:r>
    </w:p>
    <w:p w:rsidR="008A4BD2" w:rsidRPr="00EF782E" w:rsidRDefault="004B1E46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>I – p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ossuírem renda </w:t>
      </w:r>
      <w:r w:rsidR="008A4BD2" w:rsidRPr="00EF782E">
        <w:rPr>
          <w:rFonts w:ascii="Calibri" w:hAnsi="Calibri"/>
          <w:i/>
          <w:sz w:val="24"/>
          <w:szCs w:val="24"/>
          <w:shd w:val="clear" w:color="auto" w:fill="FFFFFF"/>
        </w:rPr>
        <w:t>per capita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 mensal de até R$ 170,00 (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>cento e setenta reais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), sendo esta a soma dos rendimentos brutos auferidos mensalmente pela totalidade dos membros da família, excluindo-se os rendimentos concedidos por programas oficiais de transferência de renda;</w:t>
      </w:r>
    </w:p>
    <w:p w:rsidR="00EF782E" w:rsidRPr="00EF782E" w:rsidRDefault="00EF782E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>II – possuírem Cadastro Único no Órgão Gestor ou nas Unidades Descentralizadas da Proteção Social Básica e Proteção Social Especial;</w:t>
      </w:r>
    </w:p>
    <w:p w:rsidR="008A4BD2" w:rsidRPr="00EF782E" w:rsidRDefault="004B1E46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>II</w:t>
      </w:r>
      <w:r w:rsidR="00EF782E" w:rsidRPr="00EF782E">
        <w:rPr>
          <w:rFonts w:ascii="Calibri" w:hAnsi="Calibri"/>
          <w:sz w:val="24"/>
          <w:szCs w:val="24"/>
          <w:shd w:val="clear" w:color="auto" w:fill="FFFFFF"/>
        </w:rPr>
        <w:t>I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 – </w:t>
      </w:r>
      <w:r w:rsidR="00407FA7" w:rsidRPr="00EF782E">
        <w:rPr>
          <w:rFonts w:ascii="Calibri" w:hAnsi="Calibri"/>
          <w:sz w:val="24"/>
          <w:szCs w:val="24"/>
          <w:shd w:val="clear" w:color="auto" w:fill="FFFFFF"/>
        </w:rPr>
        <w:t xml:space="preserve">estarem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em condições de vulnerabilidade social, insegurança alimentar e nutricional que levem à exposição a riscos pessoais e/ou sociais, constatadas por diagnóstico elaborado pela equipe técnica da Proteção Social Básica e Proteção Social Especial.</w:t>
      </w:r>
    </w:p>
    <w:p w:rsidR="005F5C57" w:rsidRPr="00EF782E" w:rsidRDefault="005F5C57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 xml:space="preserve">Art. 6º 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>Os</w:t>
      </w: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beneficiários do </w:t>
      </w:r>
      <w:r w:rsidR="00C146A4" w:rsidRPr="00EF782E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 poderão ser acompanhados pelo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 serviço de Proteção e Atendimento Integral a Família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 (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PAIF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>)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, passando pelas seguintes ações:</w:t>
      </w:r>
    </w:p>
    <w:p w:rsidR="005F5C57" w:rsidRPr="00EF782E" w:rsidRDefault="005F5C57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>I – acolhida;</w:t>
      </w:r>
    </w:p>
    <w:p w:rsidR="005F5C57" w:rsidRPr="00EF782E" w:rsidRDefault="005F5C57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II – estudo social; </w:t>
      </w:r>
    </w:p>
    <w:p w:rsidR="005F5C57" w:rsidRPr="00EF782E" w:rsidRDefault="005F5C57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III –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visita domiciliar;</w:t>
      </w:r>
    </w:p>
    <w:p w:rsidR="005F5C57" w:rsidRPr="00EF782E" w:rsidRDefault="005F5C57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>IV –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 orientação e encaminhamentos; </w:t>
      </w:r>
    </w:p>
    <w:p w:rsidR="005F5C57" w:rsidRPr="00EF782E" w:rsidRDefault="005F5C57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V –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grupos de famílias; </w:t>
      </w:r>
    </w:p>
    <w:p w:rsidR="005F5C57" w:rsidRPr="00EF782E" w:rsidRDefault="005F5C57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VI –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capacitação em cursos profissionalizantes; </w:t>
      </w:r>
    </w:p>
    <w:p w:rsidR="005F5C57" w:rsidRPr="00EF782E" w:rsidRDefault="005F5C57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VII –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acompanhamento familiar; </w:t>
      </w:r>
    </w:p>
    <w:p w:rsidR="005F5C57" w:rsidRPr="00EF782E" w:rsidRDefault="005F5C57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VIII –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atividades comunitárias; </w:t>
      </w:r>
    </w:p>
    <w:p w:rsidR="005F5C57" w:rsidRPr="00EF782E" w:rsidRDefault="005F5C57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IX –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informação; </w:t>
      </w:r>
    </w:p>
    <w:p w:rsidR="005F5C57" w:rsidRPr="00EF782E" w:rsidRDefault="005F5C57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X –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desenvolvimento do convívio familiar e comunitário; </w:t>
      </w:r>
    </w:p>
    <w:p w:rsidR="005F5C57" w:rsidRPr="00EF782E" w:rsidRDefault="005F5C57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XI –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mobilização para a cidadania; </w:t>
      </w:r>
    </w:p>
    <w:p w:rsidR="005F5C57" w:rsidRPr="00EF782E" w:rsidRDefault="005F5C57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XII –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elaboração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 de relatórios e/ou prontuários;</w:t>
      </w:r>
    </w:p>
    <w:p w:rsidR="00E218CC" w:rsidRPr="00EF782E" w:rsidRDefault="005F5C57" w:rsidP="00234C1B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XIII –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avaliação nutricional pelo menos durante o recebimento do benefício emergencial.</w:t>
      </w:r>
    </w:p>
    <w:p w:rsidR="008A4BD2" w:rsidRPr="00EF782E" w:rsidRDefault="008A4BD2" w:rsidP="00407FA7">
      <w:pPr>
        <w:spacing w:before="120" w:after="120" w:line="360" w:lineRule="auto"/>
        <w:jc w:val="center"/>
        <w:rPr>
          <w:rFonts w:ascii="Calibri" w:hAnsi="Calibri"/>
          <w:b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Capítulo </w:t>
      </w:r>
      <w:r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t>iv</w:t>
      </w:r>
    </w:p>
    <w:p w:rsidR="008A4BD2" w:rsidRPr="00EF782E" w:rsidRDefault="008A4BD2" w:rsidP="00407FA7">
      <w:pPr>
        <w:spacing w:before="120" w:after="120" w:line="360" w:lineRule="auto"/>
        <w:jc w:val="center"/>
        <w:rPr>
          <w:rFonts w:ascii="Calibri" w:hAnsi="Calibri"/>
          <w:spacing w:val="2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t>DO VALOR DO BENEFÍCIO</w:t>
      </w:r>
    </w:p>
    <w:p w:rsidR="008A4BD2" w:rsidRPr="00EF782E" w:rsidRDefault="00234C1B" w:rsidP="00407FA7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Art. 7</w:t>
      </w:r>
      <w:r w:rsidR="00E218CC" w:rsidRPr="00EF782E">
        <w:rPr>
          <w:rFonts w:ascii="Calibri" w:hAnsi="Calibri"/>
          <w:b/>
          <w:sz w:val="24"/>
          <w:szCs w:val="24"/>
          <w:shd w:val="clear" w:color="auto" w:fill="FFFFFF"/>
        </w:rPr>
        <w:t>º</w:t>
      </w:r>
      <w:r w:rsidR="008A4BD2" w:rsidRPr="00EF782E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O valor do </w:t>
      </w:r>
      <w:r w:rsidR="00C146A4" w:rsidRPr="00EF782E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 será de R$ 130,00 (cento e trinta reais), ou 2,5</w:t>
      </w:r>
      <w:r w:rsidR="00623BB4" w:rsidRPr="00EF782E">
        <w:rPr>
          <w:rFonts w:ascii="Calibri" w:hAnsi="Calibri"/>
          <w:sz w:val="24"/>
          <w:szCs w:val="24"/>
          <w:shd w:val="clear" w:color="auto" w:fill="FFFFFF"/>
        </w:rPr>
        <w:t xml:space="preserve"> (duas e meia)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 Unidades Fisc</w:t>
      </w:r>
      <w:r w:rsidR="00623BB4" w:rsidRPr="00EF782E">
        <w:rPr>
          <w:rFonts w:ascii="Calibri" w:hAnsi="Calibri"/>
          <w:sz w:val="24"/>
          <w:szCs w:val="24"/>
          <w:shd w:val="clear" w:color="auto" w:fill="FFFFFF"/>
        </w:rPr>
        <w:t>ais do Município de Araraquara.</w:t>
      </w:r>
    </w:p>
    <w:p w:rsidR="008A4BD2" w:rsidRPr="00EF782E" w:rsidRDefault="008A4BD2" w:rsidP="008A4BD2">
      <w:pPr>
        <w:spacing w:before="120" w:after="120" w:line="360" w:lineRule="auto"/>
        <w:jc w:val="center"/>
        <w:rPr>
          <w:rFonts w:ascii="Calibri" w:hAnsi="Calibri"/>
          <w:b/>
          <w:caps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Capítulo </w:t>
      </w:r>
      <w:r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t>V</w:t>
      </w:r>
      <w:r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br/>
        <w:t>DO PERÍODO DE PERMANÊNCIA</w:t>
      </w:r>
    </w:p>
    <w:p w:rsidR="008A4BD2" w:rsidRPr="00EF782E" w:rsidRDefault="00D64769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Art. 8º</w:t>
      </w:r>
      <w:r w:rsidR="008A4BD2" w:rsidRPr="00EF782E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Uma vez inserida a família ou o </w:t>
      </w:r>
      <w:r w:rsidR="005B501F" w:rsidRPr="00EF782E">
        <w:rPr>
          <w:rFonts w:ascii="Calibri" w:hAnsi="Calibri"/>
          <w:sz w:val="24"/>
          <w:szCs w:val="24"/>
          <w:shd w:val="clear" w:color="auto" w:fill="FFFFFF"/>
        </w:rPr>
        <w:t>indivíduo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 no </w:t>
      </w:r>
      <w:r w:rsidR="00C146A4" w:rsidRPr="00EF782E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, a permanência respeitará a avaliação técnica, considerando as possibilidades de superação da condição de vulnerabilidade social, alimentar e nutricional em relação ao desenvolvimento das potencialidades do</w:t>
      </w:r>
      <w:r w:rsidR="005B501F" w:rsidRPr="00EF782E">
        <w:rPr>
          <w:rFonts w:ascii="Calibri" w:hAnsi="Calibri"/>
          <w:sz w:val="24"/>
          <w:szCs w:val="24"/>
          <w:shd w:val="clear" w:color="auto" w:fill="FFFFFF"/>
        </w:rPr>
        <w:t>(s)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 beneficiário</w:t>
      </w:r>
      <w:r w:rsidR="005B501F" w:rsidRPr="00EF782E">
        <w:rPr>
          <w:rFonts w:ascii="Calibri" w:hAnsi="Calibri"/>
          <w:sz w:val="24"/>
          <w:szCs w:val="24"/>
          <w:shd w:val="clear" w:color="auto" w:fill="FFFFFF"/>
        </w:rPr>
        <w:t>(s)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.</w:t>
      </w:r>
    </w:p>
    <w:p w:rsidR="008A4BD2" w:rsidRPr="00EF782E" w:rsidRDefault="001D34BA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Parágrafo ú</w:t>
      </w:r>
      <w:r w:rsidR="008A4BD2" w:rsidRPr="00EF782E">
        <w:rPr>
          <w:rFonts w:ascii="Calibri" w:hAnsi="Calibri"/>
          <w:b/>
          <w:sz w:val="24"/>
          <w:szCs w:val="24"/>
          <w:shd w:val="clear" w:color="auto" w:fill="FFFFFF"/>
        </w:rPr>
        <w:t>nico.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5B501F" w:rsidRPr="00EF782E">
        <w:rPr>
          <w:rFonts w:ascii="Calibri" w:hAnsi="Calibri"/>
          <w:sz w:val="24"/>
          <w:szCs w:val="24"/>
          <w:shd w:val="clear" w:color="auto" w:fill="FFFFFF"/>
        </w:rPr>
        <w:t>D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everá ser observado o período de permanência máxima, </w:t>
      </w:r>
      <w:r w:rsidR="005B501F" w:rsidRPr="00EF782E">
        <w:rPr>
          <w:rFonts w:ascii="Calibri" w:hAnsi="Calibri"/>
          <w:sz w:val="24"/>
          <w:szCs w:val="24"/>
          <w:shd w:val="clear" w:color="auto" w:fill="FFFFFF"/>
        </w:rPr>
        <w:t>que não excederá 6 (seis)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 meses.</w:t>
      </w:r>
    </w:p>
    <w:p w:rsidR="008A4BD2" w:rsidRPr="00EF782E" w:rsidRDefault="00D64769" w:rsidP="008A4BD2">
      <w:pPr>
        <w:spacing w:before="120" w:after="120" w:line="360" w:lineRule="auto"/>
        <w:ind w:firstLine="709"/>
        <w:jc w:val="both"/>
        <w:rPr>
          <w:rFonts w:ascii="Calibri" w:hAnsi="Calibri"/>
          <w:color w:val="FF0000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Art. 9º</w:t>
      </w:r>
      <w:r w:rsidR="00E218CC" w:rsidRPr="00EF782E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="005B501F" w:rsidRPr="00EF782E">
        <w:rPr>
          <w:rFonts w:ascii="Calibri" w:hAnsi="Calibri"/>
          <w:sz w:val="24"/>
          <w:szCs w:val="24"/>
          <w:shd w:val="clear" w:color="auto" w:fill="FFFFFF"/>
        </w:rPr>
        <w:t xml:space="preserve">A continuidade do gozo do </w:t>
      </w:r>
      <w:r w:rsidR="00C146A4" w:rsidRPr="00EF782E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="007A5551" w:rsidRPr="00EF782E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respeitará a avaliação técnica com data preestabelecida de validade, considerando as possibilidades de superação da condição de vulnerabilidade social e de emergência</w:t>
      </w:r>
      <w:r w:rsidR="00AE4D16" w:rsidRPr="00EF782E">
        <w:rPr>
          <w:rFonts w:ascii="Calibri" w:hAnsi="Calibri"/>
          <w:sz w:val="24"/>
          <w:szCs w:val="24"/>
          <w:shd w:val="clear" w:color="auto" w:fill="FFFFFF"/>
        </w:rPr>
        <w:t>.</w:t>
      </w:r>
      <w:r w:rsidR="008A4BD2" w:rsidRPr="00EF782E">
        <w:rPr>
          <w:rFonts w:ascii="Calibri" w:hAnsi="Calibri"/>
          <w:color w:val="FF0000"/>
          <w:sz w:val="24"/>
          <w:szCs w:val="24"/>
          <w:shd w:val="clear" w:color="auto" w:fill="FFFFFF"/>
        </w:rPr>
        <w:t xml:space="preserve"> </w:t>
      </w:r>
    </w:p>
    <w:p w:rsidR="008A4BD2" w:rsidRPr="00EF782E" w:rsidRDefault="008A4BD2" w:rsidP="008A4BD2">
      <w:pPr>
        <w:spacing w:before="120" w:after="120" w:line="360" w:lineRule="auto"/>
        <w:jc w:val="center"/>
        <w:rPr>
          <w:rFonts w:ascii="Calibri" w:hAnsi="Calibri"/>
          <w:b/>
          <w:caps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Capítulo </w:t>
      </w:r>
      <w:r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t>VI</w:t>
      </w:r>
      <w:r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br/>
        <w:t>DA FORMA DE CONCESSÃO</w:t>
      </w:r>
    </w:p>
    <w:p w:rsidR="008A4BD2" w:rsidRPr="00EF782E" w:rsidRDefault="008A4BD2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Art. 1</w:t>
      </w:r>
      <w:r w:rsidR="00D64769" w:rsidRPr="00EF782E">
        <w:rPr>
          <w:rFonts w:ascii="Calibri" w:hAnsi="Calibri"/>
          <w:b/>
          <w:sz w:val="24"/>
          <w:szCs w:val="24"/>
          <w:shd w:val="clear" w:color="auto" w:fill="FFFFFF"/>
        </w:rPr>
        <w:t>0</w:t>
      </w: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O </w:t>
      </w:r>
      <w:r w:rsidR="00C146A4" w:rsidRPr="00EF782E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="001D34BA" w:rsidRPr="00EF782E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>será concedido na forma de cartão nominal, com número de série, carregado mensalmente pela empresa constituída, e repassado ao beneficiário por meio do Órgão Gestor e das Unidades Descentralizadas da Proteção Social.</w:t>
      </w:r>
    </w:p>
    <w:p w:rsidR="008A4BD2" w:rsidRPr="00EF782E" w:rsidRDefault="00B3679F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§1º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O </w:t>
      </w:r>
      <w:r w:rsidR="00C146A4" w:rsidRPr="00EF782E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="007E650C" w:rsidRPr="00EF782E">
        <w:rPr>
          <w:rFonts w:ascii="Calibri" w:hAnsi="Calibri"/>
          <w:sz w:val="24"/>
          <w:szCs w:val="24"/>
          <w:shd w:val="clear" w:color="auto" w:fill="FFFFFF"/>
        </w:rPr>
        <w:t xml:space="preserve"> será fornecido em nome do indivíduo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 ou </w:t>
      </w:r>
      <w:r w:rsidR="007E650C" w:rsidRPr="00EF782E">
        <w:rPr>
          <w:rFonts w:ascii="Calibri" w:hAnsi="Calibri"/>
          <w:sz w:val="24"/>
          <w:szCs w:val="24"/>
          <w:shd w:val="clear" w:color="auto" w:fill="FFFFFF"/>
        </w:rPr>
        <w:t xml:space="preserve">em nome do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responsável pela família, o (a) qual deverá ter idade mínima de 18 (dezoito) anos.</w:t>
      </w:r>
    </w:p>
    <w:p w:rsidR="00B3679F" w:rsidRPr="00EF782E" w:rsidRDefault="00B3679F" w:rsidP="00B3679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§2º O </w:t>
      </w:r>
      <w:r w:rsidR="00C146A4" w:rsidRPr="00EF782E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 é intransferível.</w:t>
      </w:r>
    </w:p>
    <w:p w:rsidR="00B3679F" w:rsidRPr="00EF782E" w:rsidRDefault="00B3679F" w:rsidP="00B3679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>§3º O beneficiário deverá zelar pela guarda e utilização do Cartão, e responsabilizar-se pela perda do mesmo.</w:t>
      </w:r>
    </w:p>
    <w:p w:rsidR="008A4BD2" w:rsidRPr="00EF782E" w:rsidRDefault="008A4BD2" w:rsidP="008A4BD2">
      <w:pPr>
        <w:spacing w:before="120" w:after="120" w:line="360" w:lineRule="auto"/>
        <w:jc w:val="center"/>
        <w:rPr>
          <w:rFonts w:ascii="Calibri" w:hAnsi="Calibri"/>
          <w:b/>
          <w:caps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Capítulo </w:t>
      </w:r>
      <w:r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t>VII</w:t>
      </w:r>
      <w:r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br/>
        <w:t xml:space="preserve">DA </w:t>
      </w:r>
      <w:r w:rsidR="00F61BC1"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t>CORRESPONSABILIDADE</w:t>
      </w:r>
      <w:r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t xml:space="preserve"> DOS BENEFICIÁRIOS</w:t>
      </w:r>
    </w:p>
    <w:p w:rsidR="008A4BD2" w:rsidRPr="00EF782E" w:rsidRDefault="008A4BD2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Art. 1</w:t>
      </w:r>
      <w:r w:rsidR="00D64769" w:rsidRPr="00EF782E">
        <w:rPr>
          <w:rFonts w:ascii="Calibri" w:hAnsi="Calibri"/>
          <w:b/>
          <w:sz w:val="24"/>
          <w:szCs w:val="24"/>
          <w:shd w:val="clear" w:color="auto" w:fill="FFFFFF"/>
        </w:rPr>
        <w:t>1</w:t>
      </w: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="00C818A1" w:rsidRPr="00EF782E">
        <w:rPr>
          <w:rFonts w:ascii="Calibri" w:hAnsi="Calibri"/>
          <w:sz w:val="24"/>
          <w:szCs w:val="24"/>
          <w:shd w:val="clear" w:color="auto" w:fill="FFFFFF"/>
        </w:rPr>
        <w:t>Os beneficiários são corresponsáveis pelo alcance dos objetivos do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C146A4" w:rsidRPr="00EF782E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="00C818A1" w:rsidRPr="00EF782E">
        <w:rPr>
          <w:rFonts w:ascii="Calibri" w:hAnsi="Calibri"/>
          <w:sz w:val="24"/>
          <w:szCs w:val="24"/>
          <w:shd w:val="clear" w:color="auto" w:fill="FFFFFF"/>
        </w:rPr>
        <w:t xml:space="preserve">, e deverão </w:t>
      </w:r>
      <w:r w:rsidR="00623BB4" w:rsidRPr="00EF782E">
        <w:rPr>
          <w:rFonts w:ascii="Calibri" w:hAnsi="Calibri"/>
          <w:sz w:val="24"/>
          <w:szCs w:val="24"/>
          <w:shd w:val="clear" w:color="auto" w:fill="FFFFFF"/>
        </w:rPr>
        <w:t xml:space="preserve">engajar-se nas ações estipuladas no </w:t>
      </w:r>
      <w:r w:rsidR="00747A19">
        <w:rPr>
          <w:rFonts w:ascii="Calibri" w:hAnsi="Calibri"/>
          <w:sz w:val="24"/>
          <w:szCs w:val="24"/>
          <w:shd w:val="clear" w:color="auto" w:fill="FFFFFF"/>
        </w:rPr>
        <w:t>art. 6</w:t>
      </w:r>
      <w:r w:rsidR="00623BB4" w:rsidRPr="00EF782E">
        <w:rPr>
          <w:rFonts w:ascii="Calibri" w:hAnsi="Calibri"/>
          <w:sz w:val="24"/>
          <w:szCs w:val="24"/>
          <w:shd w:val="clear" w:color="auto" w:fill="FFFFFF"/>
        </w:rPr>
        <w:t>º, visando sua melhoria de qualidade de vida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>.</w:t>
      </w:r>
    </w:p>
    <w:p w:rsidR="008A4BD2" w:rsidRPr="00EF782E" w:rsidRDefault="008A4BD2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Art. 1</w:t>
      </w:r>
      <w:r w:rsidR="00D64769" w:rsidRPr="00EF782E">
        <w:rPr>
          <w:rFonts w:ascii="Calibri" w:hAnsi="Calibri"/>
          <w:b/>
          <w:sz w:val="24"/>
          <w:szCs w:val="24"/>
          <w:shd w:val="clear" w:color="auto" w:fill="FFFFFF"/>
        </w:rPr>
        <w:t>2</w:t>
      </w: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>O</w:t>
      </w:r>
      <w:r w:rsidR="0039061E" w:rsidRPr="00EF782E">
        <w:rPr>
          <w:rFonts w:ascii="Calibri" w:hAnsi="Calibri"/>
          <w:sz w:val="24"/>
          <w:szCs w:val="24"/>
          <w:shd w:val="clear" w:color="auto" w:fill="FFFFFF"/>
        </w:rPr>
        <w:t>s beneficiários deverão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 cumprir rigorosamente o </w:t>
      </w:r>
      <w:r w:rsidR="0039061E" w:rsidRPr="00EF782E">
        <w:rPr>
          <w:rFonts w:ascii="Calibri" w:hAnsi="Calibri"/>
          <w:sz w:val="24"/>
          <w:szCs w:val="24"/>
          <w:shd w:val="clear" w:color="auto" w:fill="FFFFFF"/>
        </w:rPr>
        <w:t>plano de acompanhamento da f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>amília</w:t>
      </w:r>
      <w:r w:rsidR="00D64769" w:rsidRPr="00EF782E">
        <w:rPr>
          <w:rFonts w:ascii="Calibri" w:hAnsi="Calibri"/>
          <w:sz w:val="24"/>
          <w:szCs w:val="24"/>
          <w:shd w:val="clear" w:color="auto" w:fill="FFFFFF"/>
        </w:rPr>
        <w:t xml:space="preserve"> ou do indivíduo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 que será elaborado pelo</w:t>
      </w:r>
      <w:r w:rsidR="0039061E" w:rsidRPr="00EF782E">
        <w:rPr>
          <w:rFonts w:ascii="Calibri" w:hAnsi="Calibri"/>
          <w:sz w:val="24"/>
          <w:szCs w:val="24"/>
          <w:shd w:val="clear" w:color="auto" w:fill="FFFFFF"/>
        </w:rPr>
        <w:t>s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 assistente</w:t>
      </w:r>
      <w:r w:rsidR="0039061E" w:rsidRPr="00EF782E">
        <w:rPr>
          <w:rFonts w:ascii="Calibri" w:hAnsi="Calibri"/>
          <w:sz w:val="24"/>
          <w:szCs w:val="24"/>
          <w:shd w:val="clear" w:color="auto" w:fill="FFFFFF"/>
        </w:rPr>
        <w:t>s sociais da Proteção Social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>.</w:t>
      </w:r>
    </w:p>
    <w:p w:rsidR="008A4BD2" w:rsidRPr="00EF782E" w:rsidRDefault="008A4BD2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>§1º O Plano de Acompanhamento deverá contemplar a inserção dos beneficiários nas políticas públicas, de acordo com o nível de vulnerabilidade.</w:t>
      </w:r>
    </w:p>
    <w:p w:rsidR="008A4BD2" w:rsidRPr="00EF782E" w:rsidRDefault="008A4BD2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§2º Caberá a cada Secretaria responsável pelas </w:t>
      </w:r>
      <w:r w:rsidR="0039061E" w:rsidRPr="00EF782E">
        <w:rPr>
          <w:rFonts w:ascii="Calibri" w:hAnsi="Calibri"/>
          <w:sz w:val="24"/>
          <w:szCs w:val="24"/>
          <w:shd w:val="clear" w:color="auto" w:fill="FFFFFF"/>
        </w:rPr>
        <w:t>diversas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 áreas </w:t>
      </w:r>
      <w:r w:rsidR="0039061E" w:rsidRPr="00EF782E">
        <w:rPr>
          <w:rFonts w:ascii="Calibri" w:hAnsi="Calibri"/>
          <w:sz w:val="24"/>
          <w:szCs w:val="24"/>
          <w:shd w:val="clear" w:color="auto" w:fill="FFFFFF"/>
        </w:rPr>
        <w:t xml:space="preserve">voltadas à consecução de políticas públicas 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>a viabilização de condições que favoreçam a inserção dos beneficiários em suas provisões.</w:t>
      </w:r>
      <w:r w:rsidRPr="00EF782E">
        <w:rPr>
          <w:rFonts w:ascii="Calibri" w:hAnsi="Calibri"/>
          <w:sz w:val="24"/>
          <w:szCs w:val="24"/>
        </w:rPr>
        <w:t xml:space="preserve"> </w:t>
      </w:r>
    </w:p>
    <w:p w:rsidR="008A4BD2" w:rsidRPr="00EF782E" w:rsidRDefault="008A4BD2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</w:rPr>
        <w:t>§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>3º Para cumprimento do disposto no parágrafo anterior</w:t>
      </w:r>
      <w:r w:rsidR="0039061E" w:rsidRPr="00EF782E">
        <w:rPr>
          <w:rFonts w:ascii="Calibri" w:hAnsi="Calibri"/>
          <w:sz w:val="24"/>
          <w:szCs w:val="24"/>
          <w:shd w:val="clear" w:color="auto" w:fill="FFFFFF"/>
        </w:rPr>
        <w:t>, os agentes realizadores de políticas p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>úblicas deverão atuar de forma integrada.</w:t>
      </w:r>
    </w:p>
    <w:p w:rsidR="008A4BD2" w:rsidRPr="00EF782E" w:rsidRDefault="008A4BD2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Art. 1</w:t>
      </w:r>
      <w:r w:rsidR="00CA1B5A" w:rsidRPr="00EF782E">
        <w:rPr>
          <w:rFonts w:ascii="Calibri" w:hAnsi="Calibri"/>
          <w:b/>
          <w:sz w:val="24"/>
          <w:szCs w:val="24"/>
          <w:shd w:val="clear" w:color="auto" w:fill="FFFFFF"/>
        </w:rPr>
        <w:t>3</w:t>
      </w: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O beneficiário deverá apresentar o </w:t>
      </w:r>
      <w:r w:rsidR="00C146A4" w:rsidRPr="00EF782E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="00F61BC1" w:rsidRPr="00EF782E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>nos estabelecimentos credenciados para aquisição de itens variados como alimentos, material de higiene pessoal e outros, dando preferência a produtos que compõem a cesta básica, conforme</w:t>
      </w:r>
      <w:r w:rsidR="00F61BC1" w:rsidRPr="00EF782E">
        <w:rPr>
          <w:rFonts w:ascii="Calibri" w:hAnsi="Calibri"/>
          <w:sz w:val="24"/>
          <w:szCs w:val="24"/>
          <w:shd w:val="clear" w:color="auto" w:fill="FFFFFF"/>
        </w:rPr>
        <w:t xml:space="preserve"> os anexos desta Lei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>.</w:t>
      </w:r>
    </w:p>
    <w:p w:rsidR="008A4BD2" w:rsidRPr="00EF782E" w:rsidRDefault="008A4BD2" w:rsidP="008A4BD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Parágrafo Único.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 É expressamente proibida a utilização do </w:t>
      </w:r>
      <w:r w:rsidR="00C146A4" w:rsidRPr="00EF782E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 para aquisição de bebidas alcoólicas, cigarros e afins.</w:t>
      </w:r>
    </w:p>
    <w:p w:rsidR="008A4BD2" w:rsidRPr="00EF782E" w:rsidRDefault="008A4BD2" w:rsidP="008A4BD2">
      <w:pPr>
        <w:spacing w:before="120" w:after="120" w:line="360" w:lineRule="auto"/>
        <w:jc w:val="center"/>
        <w:rPr>
          <w:rFonts w:ascii="Calibri" w:hAnsi="Calibri"/>
          <w:b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Capítulo </w:t>
      </w:r>
      <w:r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t>VIII</w:t>
      </w:r>
      <w:r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br/>
        <w:t>DAS COMPETÊNCIAS</w:t>
      </w:r>
    </w:p>
    <w:p w:rsidR="008A4BD2" w:rsidRPr="00EF782E" w:rsidRDefault="008A4BD2" w:rsidP="008A4BD2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Art. 1</w:t>
      </w:r>
      <w:r w:rsidR="00B3679F" w:rsidRPr="00EF782E">
        <w:rPr>
          <w:rFonts w:ascii="Calibri" w:hAnsi="Calibri"/>
          <w:b/>
          <w:sz w:val="24"/>
          <w:szCs w:val="24"/>
          <w:shd w:val="clear" w:color="auto" w:fill="FFFFFF"/>
        </w:rPr>
        <w:t>4</w:t>
      </w: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A operacionalização direta do </w:t>
      </w:r>
      <w:r w:rsidR="00C146A4" w:rsidRPr="00EF782E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 envolve a Secretaria Municipal de Assistência e Desenvolvimento Social e a organização parceira, e será fiscalizada pelo Conselho Municipal de Assistência Social.</w:t>
      </w:r>
    </w:p>
    <w:p w:rsidR="008A4BD2" w:rsidRPr="00EF782E" w:rsidRDefault="003A1FBC" w:rsidP="008A4BD2">
      <w:pPr>
        <w:spacing w:before="120" w:after="120" w:line="360" w:lineRule="auto"/>
        <w:ind w:firstLine="567"/>
        <w:jc w:val="both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color w:val="000000"/>
          <w:sz w:val="24"/>
          <w:szCs w:val="24"/>
          <w:shd w:val="clear" w:color="auto" w:fill="FFFFFF"/>
        </w:rPr>
        <w:t>Art. 1</w:t>
      </w:r>
      <w:r w:rsidR="00B3679F" w:rsidRPr="00EF782E">
        <w:rPr>
          <w:rFonts w:ascii="Calibri" w:hAnsi="Calibri"/>
          <w:b/>
          <w:color w:val="000000"/>
          <w:sz w:val="24"/>
          <w:szCs w:val="24"/>
          <w:shd w:val="clear" w:color="auto" w:fill="FFFFFF"/>
        </w:rPr>
        <w:t>5</w:t>
      </w:r>
      <w:r w:rsidR="008A4BD2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Compete à Secretaria Municipal de Assistência e Desenvolvimento Social</w:t>
      </w:r>
      <w:r w:rsidR="00562D7D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realizar a gestão do benefício mediante</w:t>
      </w:r>
      <w:r w:rsidR="008A4BD2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:</w:t>
      </w:r>
    </w:p>
    <w:p w:rsidR="008A4BD2" w:rsidRPr="00EF782E" w:rsidRDefault="003A1FBC" w:rsidP="008A4BD2">
      <w:pPr>
        <w:spacing w:before="120" w:after="120" w:line="360" w:lineRule="auto"/>
        <w:ind w:firstLine="567"/>
        <w:jc w:val="both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I – inscrição </w:t>
      </w:r>
      <w:r w:rsidR="008A4BD2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no Cadastro Único;</w:t>
      </w:r>
    </w:p>
    <w:p w:rsidR="008A4BD2" w:rsidRPr="00EF782E" w:rsidRDefault="003A1FBC" w:rsidP="008A4BD2">
      <w:pPr>
        <w:spacing w:before="120" w:after="120" w:line="360" w:lineRule="auto"/>
        <w:ind w:firstLine="567"/>
        <w:jc w:val="both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II – </w:t>
      </w:r>
      <w:r w:rsidR="008A4BD2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responsabilização pela entrega dos cartões, por meio das Unidades Descentralizadas da Proteção Social;</w:t>
      </w:r>
    </w:p>
    <w:p w:rsidR="008A4BD2" w:rsidRPr="00EF782E" w:rsidRDefault="003A1FBC" w:rsidP="008A4BD2">
      <w:pPr>
        <w:spacing w:before="120" w:after="120" w:line="360" w:lineRule="auto"/>
        <w:ind w:firstLine="567"/>
        <w:jc w:val="both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III – e</w:t>
      </w:r>
      <w:r w:rsidR="008A4BD2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laboração, junto ao</w:t>
      </w:r>
      <w:r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(s)</w:t>
      </w:r>
      <w:r w:rsidR="008A4BD2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beneficiário</w:t>
      </w:r>
      <w:r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(s)</w:t>
      </w:r>
      <w:r w:rsidR="008A4BD2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, do plano de acompanhamento familiar;</w:t>
      </w:r>
    </w:p>
    <w:p w:rsidR="008A4BD2" w:rsidRPr="00EF782E" w:rsidRDefault="003A1FBC" w:rsidP="008A4BD2">
      <w:pPr>
        <w:spacing w:before="120" w:after="120" w:line="360" w:lineRule="auto"/>
        <w:ind w:firstLine="567"/>
        <w:jc w:val="both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color w:val="000000"/>
          <w:sz w:val="24"/>
          <w:szCs w:val="24"/>
        </w:rPr>
        <w:t xml:space="preserve">IV – prestação de contas </w:t>
      </w:r>
      <w:r w:rsidR="008A4BD2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junto ao Conselho Municipal de Assistência Social quanto à gestão e</w:t>
      </w:r>
      <w:r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operacionalização do benefício.</w:t>
      </w:r>
    </w:p>
    <w:p w:rsidR="008A4BD2" w:rsidRPr="00EF782E" w:rsidRDefault="003A1FBC" w:rsidP="008A4BD2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Art. 1</w:t>
      </w:r>
      <w:r w:rsidR="00B3679F" w:rsidRPr="00EF782E">
        <w:rPr>
          <w:rFonts w:ascii="Calibri" w:hAnsi="Calibri"/>
          <w:b/>
          <w:sz w:val="24"/>
          <w:szCs w:val="24"/>
          <w:shd w:val="clear" w:color="auto" w:fill="FFFFFF"/>
        </w:rPr>
        <w:t>6</w:t>
      </w: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A Coordenadoria de Segurança Alimentar deverá orientar o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>(s)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 beneficiário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>(s)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 quando este não adquirir os gêneros alimen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>tícios conforme anexo II desta L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ei.</w:t>
      </w:r>
    </w:p>
    <w:p w:rsidR="008A4BD2" w:rsidRPr="00EF782E" w:rsidRDefault="003A1FBC" w:rsidP="008A4BD2">
      <w:pPr>
        <w:spacing w:before="120" w:after="120" w:line="360" w:lineRule="auto"/>
        <w:ind w:firstLine="567"/>
        <w:jc w:val="both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color w:val="000000"/>
          <w:sz w:val="24"/>
          <w:szCs w:val="24"/>
          <w:shd w:val="clear" w:color="auto" w:fill="FFFFFF"/>
        </w:rPr>
        <w:t xml:space="preserve">Art. </w:t>
      </w:r>
      <w:r w:rsidR="00B3679F" w:rsidRPr="00EF782E">
        <w:rPr>
          <w:rFonts w:ascii="Calibri" w:hAnsi="Calibri"/>
          <w:b/>
          <w:color w:val="000000"/>
          <w:sz w:val="24"/>
          <w:szCs w:val="24"/>
          <w:shd w:val="clear" w:color="auto" w:fill="FFFFFF"/>
        </w:rPr>
        <w:t>17</w:t>
      </w:r>
      <w:r w:rsidR="008A4BD2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Compete à </w:t>
      </w:r>
      <w:r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o</w:t>
      </w:r>
      <w:r w:rsidR="008A4BD2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rganização </w:t>
      </w:r>
      <w:r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p</w:t>
      </w:r>
      <w:r w:rsidR="008A4BD2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arceira:</w:t>
      </w:r>
    </w:p>
    <w:p w:rsidR="008A4BD2" w:rsidRPr="00EF782E" w:rsidRDefault="003A1FBC" w:rsidP="008A4BD2">
      <w:pPr>
        <w:spacing w:before="120" w:after="120" w:line="360" w:lineRule="auto"/>
        <w:ind w:firstLine="567"/>
        <w:jc w:val="both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I – confeccionar os c</w:t>
      </w:r>
      <w:r w:rsidR="008A4BD2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artões em quantidade e conforme meta prevista;</w:t>
      </w:r>
    </w:p>
    <w:p w:rsidR="008A4BD2" w:rsidRPr="00EF782E" w:rsidRDefault="003A1FBC" w:rsidP="008A4BD2">
      <w:pPr>
        <w:spacing w:before="120" w:after="120" w:line="360" w:lineRule="auto"/>
        <w:ind w:firstLine="567"/>
        <w:jc w:val="both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II – carregar mensalmente os c</w:t>
      </w:r>
      <w:r w:rsidR="008A4BD2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artões, conforme solicitação e avaliação técnica da Secretaria Municipal de Assistência e Desenvolvimento Social;</w:t>
      </w:r>
    </w:p>
    <w:p w:rsidR="008A4BD2" w:rsidRPr="00EF782E" w:rsidRDefault="008A4BD2" w:rsidP="008A4BD2">
      <w:pPr>
        <w:spacing w:before="120" w:after="120" w:line="360" w:lineRule="auto"/>
        <w:ind w:firstLine="567"/>
        <w:jc w:val="both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III </w:t>
      </w:r>
      <w:r w:rsidR="003A1FBC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–</w:t>
      </w:r>
      <w:r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</w:t>
      </w:r>
      <w:r w:rsidR="003A1FBC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c</w:t>
      </w:r>
      <w:r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redenciar os estabelecimentos comerciais para recebimento do </w:t>
      </w:r>
      <w:r w:rsidR="00C146A4" w:rsidRPr="00EF782E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, considerando a acessibilidade dos beneficiários nos territórios; </w:t>
      </w:r>
    </w:p>
    <w:p w:rsidR="008A4BD2" w:rsidRPr="00EF782E" w:rsidRDefault="003A1FBC" w:rsidP="008A4BD2">
      <w:pPr>
        <w:spacing w:before="120" w:after="120" w:line="360" w:lineRule="auto"/>
        <w:ind w:firstLine="567"/>
        <w:jc w:val="both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IV – c</w:t>
      </w:r>
      <w:r w:rsidR="008A4BD2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elebrar, com os estabelecimentos comerciais, a parceria para recebimento do </w:t>
      </w:r>
      <w:r w:rsidR="00C146A4" w:rsidRPr="00EF782E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="008A4BD2" w:rsidRPr="00EF782E">
        <w:rPr>
          <w:rFonts w:ascii="Calibri" w:hAnsi="Calibri"/>
          <w:color w:val="000000"/>
          <w:sz w:val="24"/>
          <w:szCs w:val="24"/>
          <w:shd w:val="clear" w:color="auto" w:fill="FFFFFF"/>
        </w:rPr>
        <w:t>;</w:t>
      </w:r>
    </w:p>
    <w:p w:rsidR="008A4BD2" w:rsidRPr="00EF782E" w:rsidRDefault="003A1FBC" w:rsidP="008A4BD2">
      <w:pPr>
        <w:spacing w:before="120" w:after="120" w:line="360" w:lineRule="auto"/>
        <w:ind w:firstLine="567"/>
        <w:jc w:val="both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>V – a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companhar sistematicamente junto aos estabelecimentos comerciais o cumprimento da parceria;</w:t>
      </w:r>
    </w:p>
    <w:p w:rsidR="008A4BD2" w:rsidRPr="00EF782E" w:rsidRDefault="003A1FBC" w:rsidP="008A4BD2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>VI – d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escredenciar os estabelecimentos comerciais que não cumprirem a parceria firmada;</w:t>
      </w:r>
    </w:p>
    <w:p w:rsidR="008A4BD2" w:rsidRPr="00EF782E" w:rsidRDefault="003A1FBC" w:rsidP="008A4BD2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>VII – f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ornecer mensalmente relatório dos itens adquiridos no cartão de cada beneficiário para a Secretaria Municipal de Assistência e Desenvolvimento Social, para as devidas providências.</w:t>
      </w:r>
    </w:p>
    <w:p w:rsidR="008A4BD2" w:rsidRPr="00EF782E" w:rsidRDefault="008A4BD2" w:rsidP="008A4BD2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</w:rPr>
        <w:t>Parágrafo Único.</w:t>
      </w:r>
      <w:r w:rsidRPr="00EF782E">
        <w:rPr>
          <w:rFonts w:ascii="Calibri" w:hAnsi="Calibri"/>
          <w:sz w:val="24"/>
          <w:szCs w:val="24"/>
        </w:rPr>
        <w:t xml:space="preserve"> O cancelamento do benefício emergencial caberá única e exclusivamente </w:t>
      </w:r>
      <w:r w:rsidR="003A1FBC" w:rsidRPr="00EF782E">
        <w:rPr>
          <w:rFonts w:ascii="Calibri" w:hAnsi="Calibri"/>
          <w:sz w:val="24"/>
          <w:szCs w:val="24"/>
        </w:rPr>
        <w:t>à</w:t>
      </w:r>
      <w:r w:rsidRPr="00EF782E">
        <w:rPr>
          <w:rFonts w:ascii="Calibri" w:hAnsi="Calibri"/>
          <w:sz w:val="24"/>
          <w:szCs w:val="24"/>
        </w:rPr>
        <w:t xml:space="preserve"> Secretaria Municipal de Assistência e Desenvolvimento Social,</w:t>
      </w:r>
      <w:r w:rsidR="003A1FBC" w:rsidRPr="00EF782E">
        <w:rPr>
          <w:rFonts w:ascii="Calibri" w:hAnsi="Calibri"/>
          <w:sz w:val="24"/>
          <w:szCs w:val="24"/>
        </w:rPr>
        <w:t xml:space="preserve"> realizado no prazo de até </w:t>
      </w:r>
      <w:r w:rsidRPr="00EF782E">
        <w:rPr>
          <w:rFonts w:ascii="Calibri" w:hAnsi="Calibri"/>
          <w:sz w:val="24"/>
          <w:szCs w:val="24"/>
        </w:rPr>
        <w:t>48</w:t>
      </w:r>
      <w:r w:rsidR="003A1FBC" w:rsidRPr="00EF782E">
        <w:rPr>
          <w:rFonts w:ascii="Calibri" w:hAnsi="Calibri"/>
          <w:sz w:val="24"/>
          <w:szCs w:val="24"/>
        </w:rPr>
        <w:t xml:space="preserve"> (quarenta e oito)</w:t>
      </w:r>
      <w:r w:rsidRPr="00EF782E">
        <w:rPr>
          <w:rFonts w:ascii="Calibri" w:hAnsi="Calibri"/>
          <w:sz w:val="24"/>
          <w:szCs w:val="24"/>
        </w:rPr>
        <w:t xml:space="preserve"> horas</w:t>
      </w:r>
      <w:r w:rsidR="003A1FBC" w:rsidRPr="00EF782E">
        <w:rPr>
          <w:rFonts w:ascii="Calibri" w:hAnsi="Calibri"/>
          <w:sz w:val="24"/>
          <w:szCs w:val="24"/>
        </w:rPr>
        <w:t xml:space="preserve"> após a </w:t>
      </w:r>
      <w:r w:rsidRPr="00EF782E">
        <w:rPr>
          <w:rFonts w:ascii="Calibri" w:hAnsi="Calibri"/>
          <w:sz w:val="24"/>
          <w:szCs w:val="24"/>
        </w:rPr>
        <w:t>comunicação de irregularidades</w:t>
      </w:r>
      <w:r w:rsidR="003A1FBC" w:rsidRPr="00EF782E">
        <w:rPr>
          <w:rFonts w:ascii="Calibri" w:hAnsi="Calibri"/>
          <w:sz w:val="24"/>
          <w:szCs w:val="24"/>
        </w:rPr>
        <w:t xml:space="preserve"> pela organização parceira</w:t>
      </w:r>
      <w:r w:rsidRPr="00EF782E">
        <w:rPr>
          <w:rFonts w:ascii="Calibri" w:hAnsi="Calibri"/>
          <w:sz w:val="24"/>
          <w:szCs w:val="24"/>
        </w:rPr>
        <w:t>.</w:t>
      </w:r>
    </w:p>
    <w:p w:rsidR="008A4BD2" w:rsidRPr="00EF782E" w:rsidRDefault="00B3679F" w:rsidP="008A4BD2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Art. 18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 Compete ao Conselho Municipal de Assistência Social:</w:t>
      </w:r>
    </w:p>
    <w:p w:rsidR="008A4BD2" w:rsidRPr="00EF782E" w:rsidRDefault="003A1FBC" w:rsidP="008A4BD2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>I – d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eliberar quanto ao repasse direto de recurso financeiro do Fundo Municipal de Assistência Social à organização parceira não governamental;</w:t>
      </w:r>
    </w:p>
    <w:p w:rsidR="008A4BD2" w:rsidRPr="00EF782E" w:rsidRDefault="003A1FBC" w:rsidP="008A4BD2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>II – a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>valiar, de acordo com o Sistema de Monitoramento e Avaliação, o cumprimento dos compromissos assumidos junto ao Poder Públi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co na operacionalização do </w:t>
      </w:r>
      <w:r w:rsidR="00C146A4" w:rsidRPr="00EF782E">
        <w:rPr>
          <w:rFonts w:ascii="Calibri" w:hAnsi="Calibri"/>
          <w:sz w:val="24"/>
          <w:szCs w:val="24"/>
          <w:shd w:val="clear" w:color="auto" w:fill="FFFFFF"/>
        </w:rPr>
        <w:t>Cartão Cidadania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; </w:t>
      </w:r>
    </w:p>
    <w:p w:rsidR="008A4BD2" w:rsidRPr="00EF782E" w:rsidRDefault="008A4BD2" w:rsidP="008A4BD2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III </w:t>
      </w:r>
      <w:r w:rsidR="003A1FBC" w:rsidRPr="00EF782E">
        <w:rPr>
          <w:rFonts w:ascii="Calibri" w:hAnsi="Calibri"/>
          <w:sz w:val="24"/>
          <w:szCs w:val="24"/>
          <w:shd w:val="clear" w:color="auto" w:fill="FFFFFF"/>
        </w:rPr>
        <w:t>–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3A1FBC" w:rsidRPr="00EF782E">
        <w:rPr>
          <w:rFonts w:ascii="Calibri" w:hAnsi="Calibri"/>
          <w:sz w:val="24"/>
          <w:szCs w:val="24"/>
          <w:shd w:val="clear" w:color="auto" w:fill="FFFFFF"/>
        </w:rPr>
        <w:t>d</w:t>
      </w:r>
      <w:r w:rsidRPr="00EF782E">
        <w:rPr>
          <w:rFonts w:ascii="Calibri" w:hAnsi="Calibri"/>
          <w:sz w:val="24"/>
          <w:szCs w:val="24"/>
          <w:shd w:val="clear" w:color="auto" w:fill="FFFFFF"/>
        </w:rPr>
        <w:t xml:space="preserve">eliberar quanto às eventuais alterações no valor do benefício em conformidade com o § 1º do art. 22 da </w:t>
      </w:r>
      <w:hyperlink r:id="rId7" w:history="1">
        <w:r w:rsidRPr="00EF782E">
          <w:rPr>
            <w:rFonts w:ascii="Calibri" w:hAnsi="Calibri"/>
            <w:bCs/>
            <w:sz w:val="24"/>
            <w:szCs w:val="24"/>
            <w:shd w:val="clear" w:color="auto" w:fill="FFFFFF"/>
          </w:rPr>
          <w:t>Lei Orgânica</w:t>
        </w:r>
      </w:hyperlink>
      <w:r w:rsidRPr="00EF782E">
        <w:rPr>
          <w:rFonts w:ascii="Calibri" w:hAnsi="Calibri"/>
          <w:sz w:val="24"/>
          <w:szCs w:val="24"/>
          <w:shd w:val="clear" w:color="auto" w:fill="FFFFFF"/>
        </w:rPr>
        <w:t> da Assistência Social e disponibilidade orçamentária.</w:t>
      </w:r>
    </w:p>
    <w:p w:rsidR="003A1FBC" w:rsidRPr="00EF782E" w:rsidRDefault="003A1FBC" w:rsidP="003A1FBC">
      <w:pPr>
        <w:spacing w:before="120" w:after="120" w:line="360" w:lineRule="auto"/>
        <w:jc w:val="center"/>
        <w:rPr>
          <w:rFonts w:ascii="Calibri" w:hAnsi="Calibri"/>
          <w:b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Capítulo </w:t>
      </w:r>
      <w:r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t>IX</w:t>
      </w:r>
      <w:r w:rsidRPr="00EF782E">
        <w:rPr>
          <w:rFonts w:ascii="Calibri" w:hAnsi="Calibri"/>
          <w:b/>
          <w:caps/>
          <w:sz w:val="24"/>
          <w:szCs w:val="24"/>
          <w:shd w:val="clear" w:color="auto" w:fill="FFFFFF"/>
        </w:rPr>
        <w:br/>
        <w:t>DAS DISPOSIÇÕES GERAIS</w:t>
      </w:r>
    </w:p>
    <w:p w:rsidR="008A4BD2" w:rsidRPr="003770DC" w:rsidRDefault="00B3679F" w:rsidP="008A4BD2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F782E">
        <w:rPr>
          <w:rFonts w:ascii="Calibri" w:hAnsi="Calibri"/>
          <w:b/>
          <w:sz w:val="24"/>
          <w:szCs w:val="24"/>
          <w:shd w:val="clear" w:color="auto" w:fill="FFFFFF"/>
        </w:rPr>
        <w:t>Art. 19</w:t>
      </w:r>
      <w:r w:rsidR="008A4BD2" w:rsidRPr="00EF782E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="008A4BD2" w:rsidRPr="00EF782E">
        <w:rPr>
          <w:rFonts w:ascii="Calibri" w:hAnsi="Calibri"/>
          <w:sz w:val="24"/>
          <w:szCs w:val="24"/>
          <w:shd w:val="clear" w:color="auto" w:fill="FFFFFF"/>
        </w:rPr>
        <w:t xml:space="preserve">As despesas decorrentes da execução da presente Lei correrão por conta de dotações orçamentárias </w:t>
      </w:r>
      <w:r w:rsidR="008A4BD2" w:rsidRPr="003770DC">
        <w:rPr>
          <w:rFonts w:ascii="Calibri" w:hAnsi="Calibri"/>
          <w:sz w:val="24"/>
          <w:szCs w:val="24"/>
          <w:shd w:val="clear" w:color="auto" w:fill="FFFFFF"/>
        </w:rPr>
        <w:t>próprias, suplementadas se necessário.</w:t>
      </w:r>
    </w:p>
    <w:p w:rsidR="008A4BD2" w:rsidRPr="003770DC" w:rsidRDefault="00E218CC" w:rsidP="008A4BD2">
      <w:pPr>
        <w:spacing w:before="120" w:after="120" w:line="360" w:lineRule="auto"/>
        <w:ind w:firstLine="567"/>
        <w:jc w:val="both"/>
        <w:rPr>
          <w:rFonts w:ascii="Calibri" w:hAnsi="Calibri"/>
          <w:color w:val="333333"/>
          <w:sz w:val="24"/>
          <w:szCs w:val="24"/>
          <w:shd w:val="clear" w:color="auto" w:fill="FFFFFF"/>
        </w:rPr>
      </w:pPr>
      <w:r w:rsidRPr="003770DC">
        <w:rPr>
          <w:rFonts w:ascii="Calibri" w:hAnsi="Calibri"/>
          <w:b/>
          <w:sz w:val="24"/>
          <w:szCs w:val="24"/>
          <w:shd w:val="clear" w:color="auto" w:fill="FFFFFF"/>
        </w:rPr>
        <w:t>Art. 2</w:t>
      </w:r>
      <w:r w:rsidR="00B3679F" w:rsidRPr="003770DC">
        <w:rPr>
          <w:rFonts w:ascii="Calibri" w:hAnsi="Calibri"/>
          <w:b/>
          <w:sz w:val="24"/>
          <w:szCs w:val="24"/>
          <w:shd w:val="clear" w:color="auto" w:fill="FFFFFF"/>
        </w:rPr>
        <w:t>0</w:t>
      </w:r>
      <w:r w:rsidR="008A4BD2" w:rsidRPr="003770DC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="008A4BD2" w:rsidRPr="003770DC">
        <w:rPr>
          <w:rFonts w:ascii="Calibri" w:hAnsi="Calibri"/>
          <w:sz w:val="24"/>
          <w:szCs w:val="24"/>
          <w:shd w:val="clear" w:color="auto" w:fill="FFFFFF"/>
        </w:rPr>
        <w:t>Esta Lei entrará em vigor 60 (sessenta) dias após a sua publicação.</w:t>
      </w:r>
      <w:r w:rsidR="008A4BD2" w:rsidRPr="003770DC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 </w:t>
      </w:r>
    </w:p>
    <w:p w:rsidR="008A4BD2" w:rsidRPr="003770DC" w:rsidRDefault="008A4BD2" w:rsidP="008A4BD2">
      <w:pPr>
        <w:spacing w:before="120" w:after="120" w:line="360" w:lineRule="auto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3770DC">
        <w:rPr>
          <w:rFonts w:ascii="Calibri" w:hAnsi="Calibri"/>
          <w:b/>
          <w:sz w:val="24"/>
          <w:szCs w:val="24"/>
          <w:shd w:val="clear" w:color="auto" w:fill="FFFFFF"/>
        </w:rPr>
        <w:t xml:space="preserve">PREFEITURA DO MUNICÍPIO DE ARARAUQARA, </w:t>
      </w:r>
      <w:r w:rsidRPr="003770DC">
        <w:rPr>
          <w:rFonts w:ascii="Calibri" w:hAnsi="Calibri"/>
          <w:sz w:val="24"/>
          <w:szCs w:val="24"/>
          <w:shd w:val="clear" w:color="auto" w:fill="FFFFFF"/>
        </w:rPr>
        <w:t xml:space="preserve">aos </w:t>
      </w:r>
      <w:r w:rsidR="003770DC" w:rsidRPr="003770DC">
        <w:rPr>
          <w:rFonts w:ascii="Calibri" w:hAnsi="Calibri"/>
          <w:sz w:val="24"/>
          <w:szCs w:val="24"/>
          <w:shd w:val="clear" w:color="auto" w:fill="FFFFFF"/>
        </w:rPr>
        <w:t>30</w:t>
      </w:r>
      <w:r w:rsidRPr="003770DC">
        <w:rPr>
          <w:rFonts w:ascii="Calibri" w:hAnsi="Calibri"/>
          <w:sz w:val="24"/>
          <w:szCs w:val="24"/>
          <w:shd w:val="clear" w:color="auto" w:fill="FFFFFF"/>
        </w:rPr>
        <w:t xml:space="preserve"> (</w:t>
      </w:r>
      <w:r w:rsidR="003770DC" w:rsidRPr="003770DC">
        <w:rPr>
          <w:rFonts w:ascii="Calibri" w:hAnsi="Calibri"/>
          <w:sz w:val="24"/>
          <w:szCs w:val="24"/>
          <w:shd w:val="clear" w:color="auto" w:fill="FFFFFF"/>
        </w:rPr>
        <w:t>trinta</w:t>
      </w:r>
      <w:r w:rsidRPr="003770DC">
        <w:rPr>
          <w:rFonts w:ascii="Calibri" w:hAnsi="Calibri"/>
          <w:sz w:val="24"/>
          <w:szCs w:val="24"/>
          <w:shd w:val="clear" w:color="auto" w:fill="FFFFFF"/>
        </w:rPr>
        <w:t xml:space="preserve">) dias do mês de </w:t>
      </w:r>
      <w:r w:rsidR="003770DC" w:rsidRPr="003770DC">
        <w:rPr>
          <w:rFonts w:ascii="Calibri" w:hAnsi="Calibri"/>
          <w:sz w:val="24"/>
          <w:szCs w:val="24"/>
          <w:shd w:val="clear" w:color="auto" w:fill="FFFFFF"/>
        </w:rPr>
        <w:t>julho</w:t>
      </w:r>
      <w:r w:rsidRPr="003770DC">
        <w:rPr>
          <w:rFonts w:ascii="Calibri" w:hAnsi="Calibri"/>
          <w:sz w:val="24"/>
          <w:szCs w:val="24"/>
          <w:shd w:val="clear" w:color="auto" w:fill="FFFFFF"/>
        </w:rPr>
        <w:t xml:space="preserve"> do ano de 201</w:t>
      </w:r>
      <w:r w:rsidR="001D63C9" w:rsidRPr="003770DC">
        <w:rPr>
          <w:rFonts w:ascii="Calibri" w:hAnsi="Calibri"/>
          <w:sz w:val="24"/>
          <w:szCs w:val="24"/>
          <w:shd w:val="clear" w:color="auto" w:fill="FFFFFF"/>
        </w:rPr>
        <w:t>8</w:t>
      </w:r>
      <w:r w:rsidRPr="003770DC">
        <w:rPr>
          <w:rFonts w:ascii="Calibri" w:hAnsi="Calibri"/>
          <w:sz w:val="24"/>
          <w:szCs w:val="24"/>
          <w:shd w:val="clear" w:color="auto" w:fill="FFFFFF"/>
        </w:rPr>
        <w:t xml:space="preserve"> (dois mil e dez</w:t>
      </w:r>
      <w:r w:rsidR="001D63C9" w:rsidRPr="003770DC">
        <w:rPr>
          <w:rFonts w:ascii="Calibri" w:hAnsi="Calibri"/>
          <w:sz w:val="24"/>
          <w:szCs w:val="24"/>
          <w:shd w:val="clear" w:color="auto" w:fill="FFFFFF"/>
        </w:rPr>
        <w:t>oito</w:t>
      </w:r>
      <w:r w:rsidRPr="003770DC">
        <w:rPr>
          <w:rFonts w:ascii="Calibri" w:hAnsi="Calibri"/>
          <w:sz w:val="24"/>
          <w:szCs w:val="24"/>
          <w:shd w:val="clear" w:color="auto" w:fill="FFFFFF"/>
        </w:rPr>
        <w:t>).</w:t>
      </w:r>
    </w:p>
    <w:p w:rsidR="003770DC" w:rsidRPr="003770DC" w:rsidRDefault="003770DC" w:rsidP="008A4BD2">
      <w:pPr>
        <w:spacing w:before="120" w:after="120" w:line="360" w:lineRule="auto"/>
        <w:jc w:val="center"/>
        <w:rPr>
          <w:rFonts w:ascii="Calibri" w:hAnsi="Calibri"/>
          <w:b/>
          <w:sz w:val="24"/>
          <w:szCs w:val="24"/>
          <w:shd w:val="clear" w:color="auto" w:fill="FFFFFF"/>
        </w:rPr>
      </w:pPr>
    </w:p>
    <w:p w:rsidR="008A4BD2" w:rsidRPr="003770DC" w:rsidRDefault="008A4BD2" w:rsidP="003770DC">
      <w:pPr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4"/>
          <w:shd w:val="clear" w:color="auto" w:fill="FFFFFF"/>
        </w:rPr>
      </w:pPr>
      <w:r w:rsidRPr="003770DC">
        <w:rPr>
          <w:rFonts w:ascii="Calibri" w:hAnsi="Calibri"/>
          <w:b/>
          <w:sz w:val="24"/>
          <w:szCs w:val="24"/>
          <w:shd w:val="clear" w:color="auto" w:fill="FFFFFF"/>
        </w:rPr>
        <w:t>EDINHO SIVA</w:t>
      </w:r>
    </w:p>
    <w:p w:rsidR="00DE216C" w:rsidRPr="00C83AB3" w:rsidRDefault="008A4BD2" w:rsidP="003770DC">
      <w:pPr>
        <w:spacing w:before="120" w:after="120" w:line="360" w:lineRule="auto"/>
        <w:contextualSpacing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3770DC">
        <w:rPr>
          <w:rFonts w:ascii="Calibri" w:hAnsi="Calibri"/>
          <w:sz w:val="24"/>
          <w:szCs w:val="24"/>
          <w:shd w:val="clear" w:color="auto" w:fill="FFFFFF"/>
        </w:rPr>
        <w:t>- Prefeito Municipal -</w:t>
      </w:r>
    </w:p>
    <w:sectPr w:rsidR="00DE216C" w:rsidRPr="00C83AB3" w:rsidSect="00DE2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1304" w:left="1701" w:header="56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A2A" w:rsidRDefault="00C16A2A">
      <w:r>
        <w:separator/>
      </w:r>
    </w:p>
  </w:endnote>
  <w:endnote w:type="continuationSeparator" w:id="0">
    <w:p w:rsidR="00C16A2A" w:rsidRDefault="00C1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A9" w:rsidRDefault="004620A9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20A9" w:rsidRDefault="004620A9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A9" w:rsidRDefault="004620A9" w:rsidP="00B96FE2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C9" w:rsidRDefault="001D63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A2A" w:rsidRDefault="00C16A2A">
      <w:r>
        <w:separator/>
      </w:r>
    </w:p>
  </w:footnote>
  <w:footnote w:type="continuationSeparator" w:id="0">
    <w:p w:rsidR="00C16A2A" w:rsidRDefault="00C16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C9" w:rsidRDefault="001D63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EB1" w:rsidRPr="001F4B52" w:rsidRDefault="008C49AC" w:rsidP="007E0EB1">
    <w:pPr>
      <w:pStyle w:val="Ttulo1"/>
      <w:tabs>
        <w:tab w:val="left" w:pos="6237"/>
      </w:tabs>
      <w:jc w:val="center"/>
      <w:rPr>
        <w:rFonts w:ascii="Calibri" w:hAnsi="Calibri"/>
        <w:szCs w:val="24"/>
      </w:rPr>
    </w:pPr>
    <w:r w:rsidRPr="001F4B52">
      <w:rPr>
        <w:rFonts w:ascii="Calibri" w:hAnsi="Calibri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4207510</wp:posOffset>
          </wp:positionH>
          <wp:positionV relativeFrom="paragraph">
            <wp:posOffset>-78105</wp:posOffset>
          </wp:positionV>
          <wp:extent cx="1116965" cy="702310"/>
          <wp:effectExtent l="0" t="0" r="6985" b="2540"/>
          <wp:wrapSquare wrapText="bothSides"/>
          <wp:docPr id="2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52">
      <w:rPr>
        <w:rFonts w:ascii="Calibri" w:hAnsi="Calibri"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311785</wp:posOffset>
          </wp:positionH>
          <wp:positionV relativeFrom="paragraph">
            <wp:posOffset>-215900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EB1" w:rsidRPr="001F4B52">
      <w:rPr>
        <w:rFonts w:ascii="Calibri" w:hAnsi="Calibri"/>
        <w:szCs w:val="24"/>
      </w:rPr>
      <w:t>MUNICÍPIO DE ARARAQUARA</w:t>
    </w:r>
  </w:p>
  <w:p w:rsidR="007E0EB1" w:rsidRPr="001F4B52" w:rsidRDefault="007E0EB1" w:rsidP="007E0EB1">
    <w:pPr>
      <w:jc w:val="center"/>
      <w:rPr>
        <w:rFonts w:ascii="Calibri" w:hAnsi="Calibri"/>
      </w:rPr>
    </w:pPr>
    <w:r w:rsidRPr="001F4B52">
      <w:rPr>
        <w:rFonts w:ascii="Calibri" w:hAnsi="Calibri"/>
      </w:rPr>
      <w:t>- GABINETE DO PREFEITO -</w:t>
    </w:r>
  </w:p>
  <w:p w:rsidR="007E0EB1" w:rsidRDefault="007E0EB1" w:rsidP="007E0EB1">
    <w:pPr>
      <w:pStyle w:val="Cabealho"/>
    </w:pPr>
  </w:p>
  <w:p w:rsidR="004620A9" w:rsidRDefault="004620A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C9" w:rsidRDefault="001D63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6C8F"/>
    <w:multiLevelType w:val="hybridMultilevel"/>
    <w:tmpl w:val="C9740A34"/>
    <w:lvl w:ilvl="0" w:tplc="77E643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2D2648"/>
    <w:multiLevelType w:val="hybridMultilevel"/>
    <w:tmpl w:val="EA62778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05832"/>
    <w:rsid w:val="00011ACA"/>
    <w:rsid w:val="0001641C"/>
    <w:rsid w:val="00020EBC"/>
    <w:rsid w:val="00021F21"/>
    <w:rsid w:val="000408FF"/>
    <w:rsid w:val="00040DE1"/>
    <w:rsid w:val="00041166"/>
    <w:rsid w:val="00041925"/>
    <w:rsid w:val="0004193F"/>
    <w:rsid w:val="000447F0"/>
    <w:rsid w:val="000539C1"/>
    <w:rsid w:val="000543B6"/>
    <w:rsid w:val="00073BB5"/>
    <w:rsid w:val="000827CC"/>
    <w:rsid w:val="00086752"/>
    <w:rsid w:val="00090B8E"/>
    <w:rsid w:val="000967FA"/>
    <w:rsid w:val="000A269A"/>
    <w:rsid w:val="000A739A"/>
    <w:rsid w:val="000B1FA8"/>
    <w:rsid w:val="000B4CEF"/>
    <w:rsid w:val="000C04CB"/>
    <w:rsid w:val="000C5430"/>
    <w:rsid w:val="000D1C89"/>
    <w:rsid w:val="000D6B4B"/>
    <w:rsid w:val="000E1770"/>
    <w:rsid w:val="000E7C41"/>
    <w:rsid w:val="000F2EDE"/>
    <w:rsid w:val="000F4DE8"/>
    <w:rsid w:val="001005B8"/>
    <w:rsid w:val="00101445"/>
    <w:rsid w:val="00106BDD"/>
    <w:rsid w:val="0011232B"/>
    <w:rsid w:val="00115C30"/>
    <w:rsid w:val="00116AB7"/>
    <w:rsid w:val="00121A6D"/>
    <w:rsid w:val="0012565E"/>
    <w:rsid w:val="00130406"/>
    <w:rsid w:val="00133328"/>
    <w:rsid w:val="001410E0"/>
    <w:rsid w:val="001531A6"/>
    <w:rsid w:val="001559AE"/>
    <w:rsid w:val="00173657"/>
    <w:rsid w:val="00174C9B"/>
    <w:rsid w:val="00176089"/>
    <w:rsid w:val="00182859"/>
    <w:rsid w:val="00185BA0"/>
    <w:rsid w:val="00185CA0"/>
    <w:rsid w:val="00192FDD"/>
    <w:rsid w:val="001952F2"/>
    <w:rsid w:val="00196D79"/>
    <w:rsid w:val="001A1F3F"/>
    <w:rsid w:val="001A40FF"/>
    <w:rsid w:val="001B186B"/>
    <w:rsid w:val="001B6CFB"/>
    <w:rsid w:val="001D34BA"/>
    <w:rsid w:val="001D3B60"/>
    <w:rsid w:val="001D63C9"/>
    <w:rsid w:val="001E0071"/>
    <w:rsid w:val="001E237E"/>
    <w:rsid w:val="001F3721"/>
    <w:rsid w:val="001F6CF3"/>
    <w:rsid w:val="00216657"/>
    <w:rsid w:val="0022129B"/>
    <w:rsid w:val="002227CE"/>
    <w:rsid w:val="002229A4"/>
    <w:rsid w:val="002246D2"/>
    <w:rsid w:val="00227259"/>
    <w:rsid w:val="00227601"/>
    <w:rsid w:val="00234C1B"/>
    <w:rsid w:val="00243292"/>
    <w:rsid w:val="00245CD5"/>
    <w:rsid w:val="0024781E"/>
    <w:rsid w:val="00254D20"/>
    <w:rsid w:val="002707AC"/>
    <w:rsid w:val="00275869"/>
    <w:rsid w:val="002807B5"/>
    <w:rsid w:val="002A10F9"/>
    <w:rsid w:val="002A34BB"/>
    <w:rsid w:val="002A4763"/>
    <w:rsid w:val="002B199D"/>
    <w:rsid w:val="002B2BF3"/>
    <w:rsid w:val="002B41EC"/>
    <w:rsid w:val="002C248D"/>
    <w:rsid w:val="002C2F8C"/>
    <w:rsid w:val="002C5F09"/>
    <w:rsid w:val="002C6436"/>
    <w:rsid w:val="002C67DD"/>
    <w:rsid w:val="002D0AFB"/>
    <w:rsid w:val="002D4490"/>
    <w:rsid w:val="002E04B5"/>
    <w:rsid w:val="002E277D"/>
    <w:rsid w:val="002E5BFF"/>
    <w:rsid w:val="002F0A03"/>
    <w:rsid w:val="00300699"/>
    <w:rsid w:val="003028AD"/>
    <w:rsid w:val="00306E78"/>
    <w:rsid w:val="00314032"/>
    <w:rsid w:val="0031431E"/>
    <w:rsid w:val="0031619B"/>
    <w:rsid w:val="00317A53"/>
    <w:rsid w:val="00317DF6"/>
    <w:rsid w:val="00330C9D"/>
    <w:rsid w:val="00335AF9"/>
    <w:rsid w:val="003373A1"/>
    <w:rsid w:val="00340212"/>
    <w:rsid w:val="00344056"/>
    <w:rsid w:val="003441F9"/>
    <w:rsid w:val="003502D3"/>
    <w:rsid w:val="003576D7"/>
    <w:rsid w:val="003665FA"/>
    <w:rsid w:val="003770DC"/>
    <w:rsid w:val="0037734F"/>
    <w:rsid w:val="003779E7"/>
    <w:rsid w:val="00381A1A"/>
    <w:rsid w:val="00384D74"/>
    <w:rsid w:val="00385FAC"/>
    <w:rsid w:val="00386462"/>
    <w:rsid w:val="003901D4"/>
    <w:rsid w:val="0039061E"/>
    <w:rsid w:val="00390B34"/>
    <w:rsid w:val="003937BE"/>
    <w:rsid w:val="00393F08"/>
    <w:rsid w:val="00395072"/>
    <w:rsid w:val="00395F87"/>
    <w:rsid w:val="003A0C88"/>
    <w:rsid w:val="003A124E"/>
    <w:rsid w:val="003A1FBC"/>
    <w:rsid w:val="003A61B6"/>
    <w:rsid w:val="003B1541"/>
    <w:rsid w:val="003B1BFA"/>
    <w:rsid w:val="003B322D"/>
    <w:rsid w:val="003C4939"/>
    <w:rsid w:val="003C53BE"/>
    <w:rsid w:val="003C64AC"/>
    <w:rsid w:val="003C7A4C"/>
    <w:rsid w:val="003D01F2"/>
    <w:rsid w:val="003D2023"/>
    <w:rsid w:val="003D264A"/>
    <w:rsid w:val="003D307C"/>
    <w:rsid w:val="003F16DA"/>
    <w:rsid w:val="003F77FD"/>
    <w:rsid w:val="0040136F"/>
    <w:rsid w:val="004018A9"/>
    <w:rsid w:val="00401F2B"/>
    <w:rsid w:val="00402903"/>
    <w:rsid w:val="0040515D"/>
    <w:rsid w:val="00407FA7"/>
    <w:rsid w:val="00415BB2"/>
    <w:rsid w:val="00417AA3"/>
    <w:rsid w:val="0042077C"/>
    <w:rsid w:val="0042527D"/>
    <w:rsid w:val="00425B02"/>
    <w:rsid w:val="004265D1"/>
    <w:rsid w:val="00431F36"/>
    <w:rsid w:val="0043257E"/>
    <w:rsid w:val="004407B7"/>
    <w:rsid w:val="00443211"/>
    <w:rsid w:val="00446E49"/>
    <w:rsid w:val="00447329"/>
    <w:rsid w:val="0044739A"/>
    <w:rsid w:val="0045098A"/>
    <w:rsid w:val="00451B30"/>
    <w:rsid w:val="004523E9"/>
    <w:rsid w:val="0046181A"/>
    <w:rsid w:val="004620A9"/>
    <w:rsid w:val="0046281D"/>
    <w:rsid w:val="00470722"/>
    <w:rsid w:val="004833C9"/>
    <w:rsid w:val="00483952"/>
    <w:rsid w:val="00487B7C"/>
    <w:rsid w:val="004A1B2C"/>
    <w:rsid w:val="004A4E8F"/>
    <w:rsid w:val="004A5BC9"/>
    <w:rsid w:val="004B0938"/>
    <w:rsid w:val="004B1E46"/>
    <w:rsid w:val="004B6E48"/>
    <w:rsid w:val="004C6E00"/>
    <w:rsid w:val="004C71BD"/>
    <w:rsid w:val="004C7CB3"/>
    <w:rsid w:val="004D04ED"/>
    <w:rsid w:val="004D1AC0"/>
    <w:rsid w:val="004D4CB7"/>
    <w:rsid w:val="004E03CF"/>
    <w:rsid w:val="004E43F6"/>
    <w:rsid w:val="004E5161"/>
    <w:rsid w:val="004E6A22"/>
    <w:rsid w:val="004F3FA2"/>
    <w:rsid w:val="004F41B4"/>
    <w:rsid w:val="004F5CFD"/>
    <w:rsid w:val="004F73B5"/>
    <w:rsid w:val="004F75D3"/>
    <w:rsid w:val="00500CF2"/>
    <w:rsid w:val="00500E97"/>
    <w:rsid w:val="005018DC"/>
    <w:rsid w:val="00502DFA"/>
    <w:rsid w:val="005032D0"/>
    <w:rsid w:val="0050573B"/>
    <w:rsid w:val="005140F7"/>
    <w:rsid w:val="00514188"/>
    <w:rsid w:val="00514B66"/>
    <w:rsid w:val="0054020D"/>
    <w:rsid w:val="005435AB"/>
    <w:rsid w:val="005506E0"/>
    <w:rsid w:val="005525D6"/>
    <w:rsid w:val="00552F9A"/>
    <w:rsid w:val="0055542E"/>
    <w:rsid w:val="005566C2"/>
    <w:rsid w:val="00557455"/>
    <w:rsid w:val="00561759"/>
    <w:rsid w:val="00562D7D"/>
    <w:rsid w:val="00564421"/>
    <w:rsid w:val="00571BEC"/>
    <w:rsid w:val="0057287D"/>
    <w:rsid w:val="005743FA"/>
    <w:rsid w:val="00587C88"/>
    <w:rsid w:val="005A58C3"/>
    <w:rsid w:val="005A6592"/>
    <w:rsid w:val="005B501F"/>
    <w:rsid w:val="005C066F"/>
    <w:rsid w:val="005C57E0"/>
    <w:rsid w:val="005D4393"/>
    <w:rsid w:val="005D7E1D"/>
    <w:rsid w:val="005E26AD"/>
    <w:rsid w:val="005E28DC"/>
    <w:rsid w:val="005E3ACE"/>
    <w:rsid w:val="005F06A0"/>
    <w:rsid w:val="005F244B"/>
    <w:rsid w:val="005F5C57"/>
    <w:rsid w:val="005F618A"/>
    <w:rsid w:val="00606023"/>
    <w:rsid w:val="00606038"/>
    <w:rsid w:val="00607C7F"/>
    <w:rsid w:val="006114D9"/>
    <w:rsid w:val="00611B1E"/>
    <w:rsid w:val="00614370"/>
    <w:rsid w:val="00614900"/>
    <w:rsid w:val="00614963"/>
    <w:rsid w:val="0062110A"/>
    <w:rsid w:val="006232A6"/>
    <w:rsid w:val="00623BB4"/>
    <w:rsid w:val="0063442C"/>
    <w:rsid w:val="00636814"/>
    <w:rsid w:val="006514E0"/>
    <w:rsid w:val="00654A5E"/>
    <w:rsid w:val="00655640"/>
    <w:rsid w:val="00660B55"/>
    <w:rsid w:val="00660BA9"/>
    <w:rsid w:val="00662680"/>
    <w:rsid w:val="00662BC8"/>
    <w:rsid w:val="006633EF"/>
    <w:rsid w:val="006701B4"/>
    <w:rsid w:val="00676E73"/>
    <w:rsid w:val="006801F2"/>
    <w:rsid w:val="00682A7A"/>
    <w:rsid w:val="006937A1"/>
    <w:rsid w:val="006A1F3A"/>
    <w:rsid w:val="006A58A9"/>
    <w:rsid w:val="006A6D73"/>
    <w:rsid w:val="006B0A72"/>
    <w:rsid w:val="006B19F0"/>
    <w:rsid w:val="006B2425"/>
    <w:rsid w:val="006B5332"/>
    <w:rsid w:val="006B5EDB"/>
    <w:rsid w:val="006B7644"/>
    <w:rsid w:val="006C7783"/>
    <w:rsid w:val="006C7C14"/>
    <w:rsid w:val="006D0986"/>
    <w:rsid w:val="006D5DCC"/>
    <w:rsid w:val="006E52A4"/>
    <w:rsid w:val="006E5FAA"/>
    <w:rsid w:val="006E6EC4"/>
    <w:rsid w:val="006E7B65"/>
    <w:rsid w:val="006F04E9"/>
    <w:rsid w:val="006F5CC8"/>
    <w:rsid w:val="006F69DF"/>
    <w:rsid w:val="00702A32"/>
    <w:rsid w:val="007066B8"/>
    <w:rsid w:val="0070730A"/>
    <w:rsid w:val="00716DF2"/>
    <w:rsid w:val="0072134D"/>
    <w:rsid w:val="00726CF9"/>
    <w:rsid w:val="0073028B"/>
    <w:rsid w:val="00736C0D"/>
    <w:rsid w:val="00741642"/>
    <w:rsid w:val="00743D28"/>
    <w:rsid w:val="00747A19"/>
    <w:rsid w:val="00747FCD"/>
    <w:rsid w:val="00751288"/>
    <w:rsid w:val="00763AC3"/>
    <w:rsid w:val="00771C72"/>
    <w:rsid w:val="007807F3"/>
    <w:rsid w:val="00781A76"/>
    <w:rsid w:val="00781F1A"/>
    <w:rsid w:val="00790041"/>
    <w:rsid w:val="00796B65"/>
    <w:rsid w:val="007A26BB"/>
    <w:rsid w:val="007A5551"/>
    <w:rsid w:val="007B522A"/>
    <w:rsid w:val="007B5ACD"/>
    <w:rsid w:val="007B5E77"/>
    <w:rsid w:val="007D38F3"/>
    <w:rsid w:val="007E0EB1"/>
    <w:rsid w:val="007E650C"/>
    <w:rsid w:val="007E6941"/>
    <w:rsid w:val="007F1753"/>
    <w:rsid w:val="007F2923"/>
    <w:rsid w:val="007F41BD"/>
    <w:rsid w:val="007F6037"/>
    <w:rsid w:val="00800965"/>
    <w:rsid w:val="00801397"/>
    <w:rsid w:val="00802A82"/>
    <w:rsid w:val="00804693"/>
    <w:rsid w:val="00812BE6"/>
    <w:rsid w:val="008200AA"/>
    <w:rsid w:val="00822D28"/>
    <w:rsid w:val="00822E3F"/>
    <w:rsid w:val="00834F7E"/>
    <w:rsid w:val="00836AE0"/>
    <w:rsid w:val="0083705B"/>
    <w:rsid w:val="008474A8"/>
    <w:rsid w:val="00847B39"/>
    <w:rsid w:val="00850A44"/>
    <w:rsid w:val="00851052"/>
    <w:rsid w:val="00854B09"/>
    <w:rsid w:val="00857449"/>
    <w:rsid w:val="00860276"/>
    <w:rsid w:val="00870902"/>
    <w:rsid w:val="008718C2"/>
    <w:rsid w:val="00873CE5"/>
    <w:rsid w:val="008811C2"/>
    <w:rsid w:val="00881B0C"/>
    <w:rsid w:val="00886503"/>
    <w:rsid w:val="00894FA7"/>
    <w:rsid w:val="008A4BD2"/>
    <w:rsid w:val="008A696C"/>
    <w:rsid w:val="008B0DD0"/>
    <w:rsid w:val="008C49AC"/>
    <w:rsid w:val="008D36B3"/>
    <w:rsid w:val="008E0914"/>
    <w:rsid w:val="008E4247"/>
    <w:rsid w:val="008F3DD6"/>
    <w:rsid w:val="008F4834"/>
    <w:rsid w:val="008F485A"/>
    <w:rsid w:val="008F5382"/>
    <w:rsid w:val="008F7235"/>
    <w:rsid w:val="00901C54"/>
    <w:rsid w:val="009140B5"/>
    <w:rsid w:val="00922248"/>
    <w:rsid w:val="009225D5"/>
    <w:rsid w:val="00925496"/>
    <w:rsid w:val="00951C23"/>
    <w:rsid w:val="00953EDE"/>
    <w:rsid w:val="0096220C"/>
    <w:rsid w:val="00963DD5"/>
    <w:rsid w:val="00965B11"/>
    <w:rsid w:val="009670EB"/>
    <w:rsid w:val="00970327"/>
    <w:rsid w:val="0097113E"/>
    <w:rsid w:val="00980509"/>
    <w:rsid w:val="009837C7"/>
    <w:rsid w:val="009A33DE"/>
    <w:rsid w:val="009A501A"/>
    <w:rsid w:val="009B199A"/>
    <w:rsid w:val="009C41EC"/>
    <w:rsid w:val="009C660B"/>
    <w:rsid w:val="009C725A"/>
    <w:rsid w:val="009D3B31"/>
    <w:rsid w:val="009E13FD"/>
    <w:rsid w:val="009F0298"/>
    <w:rsid w:val="009F4BD2"/>
    <w:rsid w:val="009F7EF7"/>
    <w:rsid w:val="00A026EA"/>
    <w:rsid w:val="00A02741"/>
    <w:rsid w:val="00A05B18"/>
    <w:rsid w:val="00A12E07"/>
    <w:rsid w:val="00A176B4"/>
    <w:rsid w:val="00A25B05"/>
    <w:rsid w:val="00A27759"/>
    <w:rsid w:val="00A31308"/>
    <w:rsid w:val="00A35398"/>
    <w:rsid w:val="00A418C7"/>
    <w:rsid w:val="00A44276"/>
    <w:rsid w:val="00A4743E"/>
    <w:rsid w:val="00A54DB0"/>
    <w:rsid w:val="00A5669A"/>
    <w:rsid w:val="00A5717C"/>
    <w:rsid w:val="00A60607"/>
    <w:rsid w:val="00A66EF4"/>
    <w:rsid w:val="00A67BDB"/>
    <w:rsid w:val="00A763EA"/>
    <w:rsid w:val="00A854A9"/>
    <w:rsid w:val="00A85926"/>
    <w:rsid w:val="00A9051D"/>
    <w:rsid w:val="00A91394"/>
    <w:rsid w:val="00AA0381"/>
    <w:rsid w:val="00AA0EE1"/>
    <w:rsid w:val="00AA13D6"/>
    <w:rsid w:val="00AB43FD"/>
    <w:rsid w:val="00AB57DC"/>
    <w:rsid w:val="00AB7476"/>
    <w:rsid w:val="00AC0AC4"/>
    <w:rsid w:val="00AC3EDA"/>
    <w:rsid w:val="00AD7AFC"/>
    <w:rsid w:val="00AE0040"/>
    <w:rsid w:val="00AE138E"/>
    <w:rsid w:val="00AE18ED"/>
    <w:rsid w:val="00AE271E"/>
    <w:rsid w:val="00AE306F"/>
    <w:rsid w:val="00AE44AA"/>
    <w:rsid w:val="00AE4D16"/>
    <w:rsid w:val="00AE4E7F"/>
    <w:rsid w:val="00AE6BD4"/>
    <w:rsid w:val="00AF2D1A"/>
    <w:rsid w:val="00AF3155"/>
    <w:rsid w:val="00AF3DD4"/>
    <w:rsid w:val="00AF67FE"/>
    <w:rsid w:val="00B01C19"/>
    <w:rsid w:val="00B0668F"/>
    <w:rsid w:val="00B11AD0"/>
    <w:rsid w:val="00B16480"/>
    <w:rsid w:val="00B17169"/>
    <w:rsid w:val="00B20270"/>
    <w:rsid w:val="00B21D09"/>
    <w:rsid w:val="00B25F9A"/>
    <w:rsid w:val="00B266D9"/>
    <w:rsid w:val="00B320CA"/>
    <w:rsid w:val="00B35456"/>
    <w:rsid w:val="00B3679F"/>
    <w:rsid w:val="00B516B3"/>
    <w:rsid w:val="00B53E06"/>
    <w:rsid w:val="00B578DB"/>
    <w:rsid w:val="00B6099B"/>
    <w:rsid w:val="00B679D7"/>
    <w:rsid w:val="00B71B30"/>
    <w:rsid w:val="00B77918"/>
    <w:rsid w:val="00B8043A"/>
    <w:rsid w:val="00B82B68"/>
    <w:rsid w:val="00B838FD"/>
    <w:rsid w:val="00B87547"/>
    <w:rsid w:val="00B92F18"/>
    <w:rsid w:val="00B96FE2"/>
    <w:rsid w:val="00B970DB"/>
    <w:rsid w:val="00BC3529"/>
    <w:rsid w:val="00BC4F4A"/>
    <w:rsid w:val="00BC5571"/>
    <w:rsid w:val="00BC7ECA"/>
    <w:rsid w:val="00BE1753"/>
    <w:rsid w:val="00BE4EEC"/>
    <w:rsid w:val="00BE55AE"/>
    <w:rsid w:val="00BF06FC"/>
    <w:rsid w:val="00BF0849"/>
    <w:rsid w:val="00C070D6"/>
    <w:rsid w:val="00C10D8B"/>
    <w:rsid w:val="00C11BCA"/>
    <w:rsid w:val="00C146A4"/>
    <w:rsid w:val="00C16A2A"/>
    <w:rsid w:val="00C1716B"/>
    <w:rsid w:val="00C24D98"/>
    <w:rsid w:val="00C31A3A"/>
    <w:rsid w:val="00C32C5A"/>
    <w:rsid w:val="00C362CF"/>
    <w:rsid w:val="00C4040A"/>
    <w:rsid w:val="00C43666"/>
    <w:rsid w:val="00C519BB"/>
    <w:rsid w:val="00C52499"/>
    <w:rsid w:val="00C55263"/>
    <w:rsid w:val="00C55DEA"/>
    <w:rsid w:val="00C66437"/>
    <w:rsid w:val="00C673FF"/>
    <w:rsid w:val="00C70F15"/>
    <w:rsid w:val="00C72AF7"/>
    <w:rsid w:val="00C763C3"/>
    <w:rsid w:val="00C76687"/>
    <w:rsid w:val="00C76F5E"/>
    <w:rsid w:val="00C81097"/>
    <w:rsid w:val="00C818A1"/>
    <w:rsid w:val="00C83AB3"/>
    <w:rsid w:val="00C83FD1"/>
    <w:rsid w:val="00C94D2F"/>
    <w:rsid w:val="00C96B22"/>
    <w:rsid w:val="00CA16A9"/>
    <w:rsid w:val="00CA1B5A"/>
    <w:rsid w:val="00CC10AD"/>
    <w:rsid w:val="00CC21FE"/>
    <w:rsid w:val="00CC5C80"/>
    <w:rsid w:val="00CC5C83"/>
    <w:rsid w:val="00CD2AC2"/>
    <w:rsid w:val="00CD394B"/>
    <w:rsid w:val="00CD6FD1"/>
    <w:rsid w:val="00CE23AF"/>
    <w:rsid w:val="00CE44A4"/>
    <w:rsid w:val="00CF0E14"/>
    <w:rsid w:val="00CF23B2"/>
    <w:rsid w:val="00CF3016"/>
    <w:rsid w:val="00D03CD8"/>
    <w:rsid w:val="00D152A3"/>
    <w:rsid w:val="00D20F6A"/>
    <w:rsid w:val="00D34B35"/>
    <w:rsid w:val="00D41561"/>
    <w:rsid w:val="00D438BA"/>
    <w:rsid w:val="00D46878"/>
    <w:rsid w:val="00D531C9"/>
    <w:rsid w:val="00D63F02"/>
    <w:rsid w:val="00D64769"/>
    <w:rsid w:val="00D64E42"/>
    <w:rsid w:val="00D83241"/>
    <w:rsid w:val="00D85687"/>
    <w:rsid w:val="00D97439"/>
    <w:rsid w:val="00DA1654"/>
    <w:rsid w:val="00DA62E3"/>
    <w:rsid w:val="00DB52BE"/>
    <w:rsid w:val="00DC2A71"/>
    <w:rsid w:val="00DC4803"/>
    <w:rsid w:val="00DC4F45"/>
    <w:rsid w:val="00DD1A62"/>
    <w:rsid w:val="00DE216C"/>
    <w:rsid w:val="00DE5F00"/>
    <w:rsid w:val="00DF4A74"/>
    <w:rsid w:val="00DF5304"/>
    <w:rsid w:val="00DF6538"/>
    <w:rsid w:val="00E050A0"/>
    <w:rsid w:val="00E073C6"/>
    <w:rsid w:val="00E11DE7"/>
    <w:rsid w:val="00E136AF"/>
    <w:rsid w:val="00E140A9"/>
    <w:rsid w:val="00E15D20"/>
    <w:rsid w:val="00E210D1"/>
    <w:rsid w:val="00E2152F"/>
    <w:rsid w:val="00E218CC"/>
    <w:rsid w:val="00E30FB8"/>
    <w:rsid w:val="00E346ED"/>
    <w:rsid w:val="00E37A58"/>
    <w:rsid w:val="00E46EB7"/>
    <w:rsid w:val="00E52517"/>
    <w:rsid w:val="00E5353F"/>
    <w:rsid w:val="00E540A1"/>
    <w:rsid w:val="00E60F12"/>
    <w:rsid w:val="00E63835"/>
    <w:rsid w:val="00E67426"/>
    <w:rsid w:val="00E72367"/>
    <w:rsid w:val="00E73358"/>
    <w:rsid w:val="00E76FDF"/>
    <w:rsid w:val="00E80676"/>
    <w:rsid w:val="00E8146E"/>
    <w:rsid w:val="00E85ADD"/>
    <w:rsid w:val="00E85F0F"/>
    <w:rsid w:val="00E92D92"/>
    <w:rsid w:val="00E959AA"/>
    <w:rsid w:val="00EA0D09"/>
    <w:rsid w:val="00EA1893"/>
    <w:rsid w:val="00EC3189"/>
    <w:rsid w:val="00EC3192"/>
    <w:rsid w:val="00EC68A6"/>
    <w:rsid w:val="00ED09E8"/>
    <w:rsid w:val="00ED13E7"/>
    <w:rsid w:val="00ED379A"/>
    <w:rsid w:val="00ED67EF"/>
    <w:rsid w:val="00ED73FB"/>
    <w:rsid w:val="00EE00C3"/>
    <w:rsid w:val="00EE2FD6"/>
    <w:rsid w:val="00EE3865"/>
    <w:rsid w:val="00EE3992"/>
    <w:rsid w:val="00EE44D9"/>
    <w:rsid w:val="00EF20DE"/>
    <w:rsid w:val="00EF2720"/>
    <w:rsid w:val="00EF38A0"/>
    <w:rsid w:val="00EF4E9A"/>
    <w:rsid w:val="00EF782E"/>
    <w:rsid w:val="00F0574C"/>
    <w:rsid w:val="00F24F85"/>
    <w:rsid w:val="00F26BA8"/>
    <w:rsid w:val="00F2768B"/>
    <w:rsid w:val="00F27B2E"/>
    <w:rsid w:val="00F313FE"/>
    <w:rsid w:val="00F44967"/>
    <w:rsid w:val="00F44D81"/>
    <w:rsid w:val="00F4532A"/>
    <w:rsid w:val="00F45B74"/>
    <w:rsid w:val="00F4652B"/>
    <w:rsid w:val="00F55A31"/>
    <w:rsid w:val="00F61BC1"/>
    <w:rsid w:val="00F633E9"/>
    <w:rsid w:val="00F64F27"/>
    <w:rsid w:val="00F65B40"/>
    <w:rsid w:val="00F7524C"/>
    <w:rsid w:val="00F774C9"/>
    <w:rsid w:val="00F81D58"/>
    <w:rsid w:val="00F911C0"/>
    <w:rsid w:val="00F92824"/>
    <w:rsid w:val="00F96FF9"/>
    <w:rsid w:val="00FA249E"/>
    <w:rsid w:val="00FA6C04"/>
    <w:rsid w:val="00FA7379"/>
    <w:rsid w:val="00FB6B89"/>
    <w:rsid w:val="00FB78F2"/>
    <w:rsid w:val="00FC18CC"/>
    <w:rsid w:val="00FC433A"/>
    <w:rsid w:val="00FD2861"/>
    <w:rsid w:val="00FD6403"/>
    <w:rsid w:val="00FE3E10"/>
    <w:rsid w:val="00FF184E"/>
    <w:rsid w:val="00FF2427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7614D3-96AA-473B-8748-A0AB3D48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  <w:lang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  <w:lang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  <w:lang/>
    </w:rPr>
  </w:style>
  <w:style w:type="paragraph" w:customStyle="1" w:styleId="ListParagraph">
    <w:name w:val="List Paragraph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0">
    <w:name w:val="normal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7E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1/lei-organica-sorocaba-s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3619</Words>
  <Characters>19543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23116</CharactersWithSpaces>
  <SharedDoc>false</SharedDoc>
  <HLinks>
    <vt:vector size="6" baseType="variant"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https://leismunicipais.com.br/a1/lei-organica-sorocaba-sp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</dc:creator>
  <cp:keywords/>
  <cp:lastModifiedBy>Valdemar M. Neto Mendonça</cp:lastModifiedBy>
  <cp:revision>2</cp:revision>
  <cp:lastPrinted>2018-01-26T17:54:00Z</cp:lastPrinted>
  <dcterms:created xsi:type="dcterms:W3CDTF">2018-08-09T20:53:00Z</dcterms:created>
  <dcterms:modified xsi:type="dcterms:W3CDTF">2018-08-09T20:53:00Z</dcterms:modified>
</cp:coreProperties>
</file>