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C404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404C">
        <w:rPr>
          <w:rFonts w:ascii="Tahoma" w:hAnsi="Tahoma" w:cs="Tahoma"/>
          <w:b/>
          <w:sz w:val="32"/>
          <w:szCs w:val="32"/>
          <w:u w:val="single"/>
        </w:rPr>
        <w:t>186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665CA">
        <w:rPr>
          <w:rFonts w:ascii="Tahoma" w:hAnsi="Tahoma" w:cs="Tahoma"/>
          <w:b/>
          <w:sz w:val="32"/>
          <w:szCs w:val="32"/>
          <w:u w:val="single"/>
        </w:rPr>
        <w:t>195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665C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665CA">
        <w:rPr>
          <w:rFonts w:ascii="Calibri" w:hAnsi="Calibri" w:cs="Calibri"/>
          <w:sz w:val="22"/>
          <w:szCs w:val="22"/>
        </w:rPr>
        <w:t>Altera a Lei nº 5.614, de 11 de maio de 2001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5CA">
        <w:rPr>
          <w:rFonts w:ascii="Calibri" w:hAnsi="Calibri" w:cs="Calibri"/>
          <w:sz w:val="24"/>
          <w:szCs w:val="22"/>
        </w:rPr>
        <w:t>Art. 1º O art. 2º da Lei nº 5.614, de 11 de maio de 2001, passa a vigorar acrescido do seguinte inciso:</w:t>
      </w:r>
    </w:p>
    <w:p w:rsidR="006665CA" w:rsidRP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7FEC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665CA">
        <w:rPr>
          <w:rFonts w:ascii="Calibri" w:hAnsi="Calibri" w:cs="Calibri"/>
          <w:sz w:val="24"/>
          <w:szCs w:val="22"/>
        </w:rPr>
        <w:t>“</w:t>
      </w:r>
      <w:r w:rsidR="008C7FEC">
        <w:rPr>
          <w:rFonts w:ascii="Calibri" w:hAnsi="Calibri" w:cs="Calibri"/>
          <w:sz w:val="24"/>
          <w:szCs w:val="22"/>
        </w:rPr>
        <w:t>2º ...</w:t>
      </w:r>
    </w:p>
    <w:p w:rsidR="008C7FEC" w:rsidRDefault="008C7FEC" w:rsidP="006665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</w:t>
      </w:r>
    </w:p>
    <w:p w:rsidR="006665CA" w:rsidRP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665CA">
        <w:rPr>
          <w:rFonts w:ascii="Calibri" w:hAnsi="Calibri" w:cs="Calibri"/>
          <w:sz w:val="24"/>
          <w:szCs w:val="22"/>
        </w:rPr>
        <w:t>VIII – contratação de psicólogos para a área da assistência social.”</w:t>
      </w:r>
      <w:r w:rsidR="008C7FEC">
        <w:rPr>
          <w:rFonts w:ascii="Calibri" w:hAnsi="Calibri" w:cs="Calibri"/>
          <w:sz w:val="24"/>
          <w:szCs w:val="22"/>
        </w:rPr>
        <w:t xml:space="preserve"> (NR)</w:t>
      </w:r>
    </w:p>
    <w:p w:rsid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5CA">
        <w:rPr>
          <w:rFonts w:ascii="Calibri" w:hAnsi="Calibri" w:cs="Calibri"/>
          <w:sz w:val="24"/>
          <w:szCs w:val="22"/>
        </w:rPr>
        <w:t>Art. 2º O parágrafo único do art. 2º da Lei nº 5.614, de 11 de maio de 2001, passa a vigorar com a seguinte redação:</w:t>
      </w:r>
    </w:p>
    <w:p w:rsidR="006665CA" w:rsidRP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7FEC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665CA">
        <w:rPr>
          <w:rFonts w:ascii="Calibri" w:hAnsi="Calibri" w:cs="Calibri"/>
          <w:sz w:val="24"/>
          <w:szCs w:val="22"/>
        </w:rPr>
        <w:t>“</w:t>
      </w:r>
      <w:r w:rsidR="008C7FEC">
        <w:rPr>
          <w:rFonts w:ascii="Calibri" w:hAnsi="Calibri" w:cs="Calibri"/>
          <w:sz w:val="24"/>
          <w:szCs w:val="22"/>
        </w:rPr>
        <w:t>2º ...</w:t>
      </w:r>
    </w:p>
    <w:p w:rsidR="008C7FEC" w:rsidRDefault="008C7FEC" w:rsidP="006665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665CA" w:rsidRP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665CA">
        <w:rPr>
          <w:rFonts w:ascii="Calibri" w:hAnsi="Calibri" w:cs="Calibri"/>
          <w:sz w:val="24"/>
          <w:szCs w:val="22"/>
        </w:rPr>
        <w:t xml:space="preserve">Parágrafo único. Nos casos dos incisos IV, V e VIII deste artigo, a contratação somente será feita se idoneamente motivada e para assegurar a normalidade dos respectivos serviços diante de situações que ensejem a reposição urgente e transitória de servidores públicos.” </w:t>
      </w:r>
      <w:r w:rsidR="008C7FEC">
        <w:rPr>
          <w:rFonts w:ascii="Calibri" w:hAnsi="Calibri" w:cs="Calibri"/>
          <w:sz w:val="24"/>
          <w:szCs w:val="22"/>
        </w:rPr>
        <w:t>(NR)</w:t>
      </w:r>
    </w:p>
    <w:p w:rsidR="006665CA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5CA">
        <w:rPr>
          <w:rFonts w:ascii="Calibri" w:hAnsi="Calibri" w:cs="Calibri"/>
          <w:sz w:val="24"/>
          <w:szCs w:val="22"/>
        </w:rPr>
        <w:t xml:space="preserve">Art. 3º Esta </w:t>
      </w:r>
      <w:r w:rsidR="00C62753">
        <w:rPr>
          <w:rFonts w:ascii="Calibri" w:hAnsi="Calibri" w:cs="Calibri"/>
          <w:sz w:val="24"/>
          <w:szCs w:val="22"/>
        </w:rPr>
        <w:t>l</w:t>
      </w:r>
      <w:r w:rsidRPr="006665C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665CA" w:rsidRPr="00646520" w:rsidRDefault="006665CA" w:rsidP="006665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6665CA" w:rsidRDefault="00022312" w:rsidP="006665CA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C404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C404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109FF"/>
    <w:rsid w:val="004331AA"/>
    <w:rsid w:val="00440DB9"/>
    <w:rsid w:val="00456D80"/>
    <w:rsid w:val="00457A0C"/>
    <w:rsid w:val="004641BA"/>
    <w:rsid w:val="00475087"/>
    <w:rsid w:val="00477EF2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5CA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C7FEC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C404C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2753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150</cp:revision>
  <cp:lastPrinted>2018-06-26T22:41:00Z</cp:lastPrinted>
  <dcterms:created xsi:type="dcterms:W3CDTF">2016-08-16T19:55:00Z</dcterms:created>
  <dcterms:modified xsi:type="dcterms:W3CDTF">2018-07-24T21:55:00Z</dcterms:modified>
</cp:coreProperties>
</file>