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62CC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62CCC">
        <w:rPr>
          <w:rFonts w:ascii="Tahoma" w:hAnsi="Tahoma" w:cs="Tahoma"/>
          <w:b/>
          <w:sz w:val="32"/>
          <w:szCs w:val="32"/>
          <w:u w:val="single"/>
        </w:rPr>
        <w:t>176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42B04">
        <w:rPr>
          <w:rFonts w:ascii="Tahoma" w:hAnsi="Tahoma" w:cs="Tahoma"/>
          <w:b/>
          <w:sz w:val="32"/>
          <w:szCs w:val="32"/>
          <w:u w:val="single"/>
        </w:rPr>
        <w:t>189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42B04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42B04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42B04" w:rsidRPr="00D42B04" w:rsidRDefault="00D42B04" w:rsidP="00D42B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2B04">
        <w:rPr>
          <w:rFonts w:ascii="Calibri" w:hAnsi="Calibri" w:cs="Calibri"/>
          <w:sz w:val="24"/>
          <w:szCs w:val="22"/>
        </w:rPr>
        <w:t>Art. 1º Fica o Poder Executivo autorizado a abrir um Crédito Adicional Suplementar, até o limite de R$ 148.000,00 (cento e quarenta e oito mil reais), para atender despesas com aquisição de 01 veículo automotor, tipo caminhonete pick-up, cabine dupla e implementos, para o 3º Subgrupamento de Bombeiros de Araraquara, conforme demonstrativo abaixo:</w:t>
      </w:r>
    </w:p>
    <w:p w:rsidR="00D42B04" w:rsidRDefault="00D42B04" w:rsidP="00D42B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D42B04" w:rsidRPr="00D42B04" w:rsidTr="002E600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D42B04" w:rsidRPr="00D42B04" w:rsidTr="002E600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</w:rPr>
              <w:t>02.06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D42B04" w:rsidRPr="00D42B04" w:rsidTr="002E600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</w:rPr>
              <w:t>02.06.05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D42B04" w:rsidRPr="00D42B04" w:rsidTr="002E600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42B04" w:rsidRPr="00D42B04" w:rsidTr="002E600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Segurança Pública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42B04" w:rsidRPr="00D42B04" w:rsidTr="002E600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06.181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Policiamento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42B04" w:rsidRPr="00D42B04" w:rsidTr="002E600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06.181.056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42B04" w:rsidRPr="00D42B04" w:rsidTr="002E600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06.181.056.2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42B04" w:rsidRPr="00D42B04" w:rsidTr="002E600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06.181.056.2.126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Corpo de Bombeiros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148.000,00</w:t>
            </w:r>
          </w:p>
        </w:tc>
      </w:tr>
      <w:tr w:rsidR="00D42B04" w:rsidRPr="00D42B04" w:rsidTr="002E600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42B04" w:rsidRPr="00D42B04" w:rsidTr="002E600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148.000,00</w:t>
            </w:r>
          </w:p>
        </w:tc>
      </w:tr>
      <w:tr w:rsidR="00D42B04" w:rsidRPr="00D42B04" w:rsidTr="002E600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2E600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D42B04" w:rsidRDefault="00D42B04" w:rsidP="00D42B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42B04" w:rsidRPr="00D42B04" w:rsidRDefault="00D42B04" w:rsidP="00D42B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2B04">
        <w:rPr>
          <w:rFonts w:ascii="Calibri" w:hAnsi="Calibri" w:cs="Calibri"/>
          <w:sz w:val="24"/>
          <w:szCs w:val="22"/>
        </w:rPr>
        <w:t xml:space="preserve">Art. 2º O crédito autorizado no </w:t>
      </w:r>
      <w:r>
        <w:rPr>
          <w:rFonts w:ascii="Calibri" w:hAnsi="Calibri" w:cs="Calibri"/>
          <w:sz w:val="24"/>
          <w:szCs w:val="22"/>
        </w:rPr>
        <w:t>a</w:t>
      </w:r>
      <w:r w:rsidRPr="00D42B04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D42B04">
        <w:rPr>
          <w:rFonts w:ascii="Calibri" w:hAnsi="Calibri" w:cs="Calibri"/>
          <w:sz w:val="24"/>
          <w:szCs w:val="22"/>
        </w:rPr>
        <w:t>ei será coberto com recursos orçamentários, provenientes de anulação parcial das dotações abaixo e especificadas:</w:t>
      </w:r>
    </w:p>
    <w:p w:rsidR="00D42B04" w:rsidRDefault="00D42B04" w:rsidP="00D42B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425"/>
        <w:gridCol w:w="2268"/>
      </w:tblGrid>
      <w:tr w:rsidR="00D42B04" w:rsidRPr="00D42B04" w:rsidTr="002E600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  <w:lang w:eastAsia="en-US"/>
              </w:rPr>
              <w:t>PODER EXECUTIVO</w:t>
            </w:r>
          </w:p>
        </w:tc>
      </w:tr>
      <w:tr w:rsidR="00D42B04" w:rsidRPr="00D42B04" w:rsidTr="002E600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  <w:lang w:eastAsia="en-US"/>
              </w:rPr>
              <w:t>02.06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SECRETARIA MUNICIPAL DE GESTÃO E FINANÇAS </w:t>
            </w:r>
          </w:p>
        </w:tc>
      </w:tr>
      <w:tr w:rsidR="00D42B04" w:rsidRPr="00D42B04" w:rsidTr="002E600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  <w:lang w:eastAsia="en-US"/>
              </w:rPr>
              <w:t>02.06.01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  <w:lang w:eastAsia="en-US"/>
              </w:rPr>
              <w:t>COORDENADORIA EXECUTIVA DE GESTÃO GOVERNAMENTAL</w:t>
            </w:r>
          </w:p>
        </w:tc>
      </w:tr>
      <w:tr w:rsidR="00D42B04" w:rsidRPr="00D42B04" w:rsidTr="002E600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  <w:lang w:eastAsia="en-US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  <w:u w:val="single"/>
                <w:lang w:eastAsia="en-US"/>
              </w:rPr>
              <w:t>FUNCIONAL PROGRAMÁTICA</w:t>
            </w:r>
          </w:p>
        </w:tc>
      </w:tr>
      <w:tr w:rsidR="00D42B04" w:rsidRPr="00D42B04" w:rsidTr="002E600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D42B04" w:rsidRPr="00D42B04" w:rsidTr="002E600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04.122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D42B04" w:rsidRPr="00D42B04" w:rsidTr="002E600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04.122.045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Gestão e Controle Governamental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D42B04" w:rsidRPr="00D42B04" w:rsidTr="002E600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04.122.045.2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D42B04" w:rsidRPr="00D42B04" w:rsidTr="002E600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04.122.045.2.017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48.000,00</w:t>
            </w:r>
          </w:p>
        </w:tc>
      </w:tr>
      <w:tr w:rsidR="00D42B04" w:rsidRPr="00D42B04" w:rsidTr="002E600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  <w:lang w:eastAsia="en-US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  <w:u w:val="single"/>
                <w:lang w:eastAsia="en-US"/>
              </w:rPr>
              <w:t>CATEGORIA ECONÔMICA</w:t>
            </w:r>
          </w:p>
        </w:tc>
      </w:tr>
      <w:tr w:rsidR="00D42B04" w:rsidRPr="00D42B04" w:rsidTr="002E600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48.000,00</w:t>
            </w:r>
          </w:p>
        </w:tc>
      </w:tr>
      <w:tr w:rsidR="00D42B04" w:rsidRPr="00D42B04" w:rsidTr="002E600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01 – Tesouro</w:t>
            </w:r>
          </w:p>
        </w:tc>
      </w:tr>
      <w:tr w:rsidR="00D42B04" w:rsidRPr="00D42B04" w:rsidTr="002E600E">
        <w:trPr>
          <w:trHeight w:val="295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</w:p>
        </w:tc>
      </w:tr>
      <w:tr w:rsidR="00D42B04" w:rsidRPr="00D42B04" w:rsidTr="002E600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  <w:lang w:eastAsia="en-US"/>
              </w:rPr>
              <w:lastRenderedPageBreak/>
              <w:t>02.06.06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  <w:lang w:eastAsia="en-US"/>
              </w:rPr>
              <w:t>COORDENADORIA EXECUTIVA DE SUPRIMENTOS E LOGISTICA</w:t>
            </w:r>
          </w:p>
        </w:tc>
      </w:tr>
      <w:tr w:rsidR="00D42B04" w:rsidRPr="00D42B04" w:rsidTr="002E600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  <w:lang w:eastAsia="en-US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  <w:u w:val="single"/>
                <w:lang w:eastAsia="en-US"/>
              </w:rPr>
              <w:t>FUNCIONAL PROGRAMÁTICA</w:t>
            </w:r>
          </w:p>
        </w:tc>
      </w:tr>
      <w:tr w:rsidR="00D42B04" w:rsidRPr="00D42B04" w:rsidTr="002E600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D42B04" w:rsidRPr="00D42B04" w:rsidTr="002E600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26.782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Transporte Rodoviário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D42B04" w:rsidRPr="00D42B04" w:rsidTr="002E600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26.782.052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Manutenção da Frota do Município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D42B04" w:rsidRPr="00D42B04" w:rsidTr="002E600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26.782.052.2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D42B04" w:rsidRPr="00D42B04" w:rsidTr="002E600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26.782.052.2.017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D42B04" w:rsidRPr="00D42B04" w:rsidTr="002E600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  <w:lang w:eastAsia="en-US"/>
              </w:rPr>
            </w:pPr>
            <w:r w:rsidRPr="00D42B04">
              <w:rPr>
                <w:rFonts w:ascii="Calibri" w:hAnsi="Calibri"/>
                <w:bCs/>
                <w:sz w:val="24"/>
                <w:szCs w:val="24"/>
                <w:u w:val="single"/>
                <w:lang w:eastAsia="en-US"/>
              </w:rPr>
              <w:t>CATEGORIA ECONÔMICA</w:t>
            </w:r>
          </w:p>
        </w:tc>
      </w:tr>
      <w:tr w:rsidR="00D42B04" w:rsidRPr="00D42B04" w:rsidTr="002E600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42B04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D42B04" w:rsidRPr="00D42B04" w:rsidTr="002E600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04" w:rsidRPr="00D42B04" w:rsidRDefault="00D42B04" w:rsidP="00D42B04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D42B04">
              <w:rPr>
                <w:rFonts w:ascii="Calibri" w:hAnsi="Calibri"/>
                <w:sz w:val="24"/>
                <w:szCs w:val="24"/>
                <w:lang w:eastAsia="en-US"/>
              </w:rPr>
              <w:t>01 – Tesouro</w:t>
            </w:r>
          </w:p>
        </w:tc>
      </w:tr>
    </w:tbl>
    <w:p w:rsidR="00D42B04" w:rsidRDefault="00D42B04" w:rsidP="00D42B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42B04" w:rsidRDefault="00D42B04" w:rsidP="00D42B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2B04">
        <w:rPr>
          <w:rFonts w:ascii="Calibri" w:hAnsi="Calibri" w:cs="Calibri"/>
          <w:sz w:val="24"/>
          <w:szCs w:val="22"/>
        </w:rPr>
        <w:t>Art. 3º Fica incluído o presente crédito adicional suplementar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D42B04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D42B04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D42B04" w:rsidRPr="00D42B04" w:rsidRDefault="00D42B04" w:rsidP="00D42B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42B04" w:rsidP="00D42B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42B04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D42B04">
        <w:rPr>
          <w:rFonts w:ascii="Calibri" w:hAnsi="Calibri" w:cs="Calibri"/>
          <w:sz w:val="24"/>
          <w:szCs w:val="22"/>
        </w:rPr>
        <w:t>ei entra em vigor na data de sua publicação.</w:t>
      </w:r>
    </w:p>
    <w:p w:rsidR="00D42B04" w:rsidRPr="00646520" w:rsidRDefault="00D42B04" w:rsidP="00D42B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D14F9">
        <w:rPr>
          <w:rFonts w:ascii="Calibri" w:hAnsi="Calibri" w:cs="Calibri"/>
          <w:sz w:val="24"/>
          <w:szCs w:val="24"/>
        </w:rPr>
        <w:t>18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D14F9">
        <w:rPr>
          <w:rFonts w:ascii="Calibri" w:hAnsi="Calibri" w:cs="Calibri"/>
          <w:sz w:val="24"/>
          <w:szCs w:val="24"/>
        </w:rPr>
        <w:t>dezoito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4C57">
        <w:rPr>
          <w:rFonts w:ascii="Calibri" w:hAnsi="Calibri" w:cs="Calibri"/>
          <w:sz w:val="24"/>
          <w:szCs w:val="24"/>
        </w:rPr>
        <w:t>jul</w:t>
      </w:r>
      <w:r w:rsidR="008A509C">
        <w:rPr>
          <w:rFonts w:ascii="Calibri" w:hAnsi="Calibri" w:cs="Calibri"/>
          <w:sz w:val="24"/>
          <w:szCs w:val="24"/>
        </w:rPr>
        <w:t>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62CCC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62CC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62CC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2CCC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2B04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124</cp:revision>
  <cp:lastPrinted>2018-06-26T22:41:00Z</cp:lastPrinted>
  <dcterms:created xsi:type="dcterms:W3CDTF">2016-08-16T19:55:00Z</dcterms:created>
  <dcterms:modified xsi:type="dcterms:W3CDTF">2018-07-17T22:55:00Z</dcterms:modified>
</cp:coreProperties>
</file>