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F73E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F73E0">
        <w:rPr>
          <w:rFonts w:ascii="Tahoma" w:hAnsi="Tahoma" w:cs="Tahoma"/>
          <w:b/>
          <w:sz w:val="32"/>
          <w:szCs w:val="32"/>
          <w:u w:val="single"/>
        </w:rPr>
        <w:t>116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F73E0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F73E0">
        <w:rPr>
          <w:rFonts w:ascii="Tahoma" w:hAnsi="Tahoma" w:cs="Tahoma"/>
          <w:b/>
          <w:sz w:val="32"/>
          <w:szCs w:val="32"/>
          <w:u w:val="single"/>
        </w:rPr>
        <w:t>010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F73E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F73E0">
        <w:rPr>
          <w:rFonts w:ascii="Calibri" w:hAnsi="Calibri" w:cs="Calibri"/>
          <w:sz w:val="22"/>
          <w:szCs w:val="22"/>
        </w:rPr>
        <w:t>Institui o Programa de Recuperação Fiscal do Município de Araraquara - REFIS 2018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F73E0" w:rsidRP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>Art. 1º Fica instituído o Programa de Recuperação Fiscal do Município de Araraquara - REFIS 2018, destinado a promover a regularização de créditos municipais de origem tributária ou não tributária, inscritos ou não em dívida ativa, ajuizados ou a ajuizar, inclusive dos débitos de IPTU e das Taxas de Poder de Polícia Administrativa lançados no exercício em curso, e ainda com relação ao ISSQN – Imposto Sobre Serviços de Qualquer Natureza lançado pelo contribuinte no sistema GISSONLINE sujeito a homologação e do ISSQN devidamente constituído e inscrito em dívida ativa até a data da publicação desta lei complementar, ajuizados ou a ajuizar.</w:t>
      </w:r>
    </w:p>
    <w:p w:rsid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F73E0" w:rsidRP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>Parágrafo único. O Programa de Recuperação Fiscal do Município de Araraquara - REFIS 2018 também se destina à regularização de créditos do Departamento Autônomo de Água e Esgotos - DAAE, de origem tributária ou não tributária, inscritos ou não em dívida ativa, ajuizados ou a ajuizar, nos termos desta Lei.</w:t>
      </w:r>
    </w:p>
    <w:p w:rsid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>Art. 2º Os débitos já incluídos em parcelamentos concedidos com parcelas vincendas, poderão ser incluídos no REFIS 2018 através de solicitação do interessado, mediante a rescisão do acordo anterior e atualização do valor do débito, de acordo com os acréscimos previstos no Código Tributário Municipal, desde que a forma de pagamento no REFIS 2018 seja o pagamento à vista.</w:t>
      </w:r>
    </w:p>
    <w:p w:rsidR="005F73E0" w:rsidRP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F73E0" w:rsidRP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>Art. 3º O contribuinte ou responsável pelo crédito municipal que optar pelo ingresso no REFIS 2018 terá o direito à exclusão de 100% dos juros e da multa de mora incidentes sobre o valor principal da dívida para pagamento a vista, exclusão de 80% dos juros e da multa de mora incidentes para pagamento em duas parcelas mensais e consecutivas, exclusão de 60% dos juros e da multa de mora incidentes para pagamento em três parcelas mensais e consecutivas e exclusão de 40% dos juros e multa de mora incidentes para pagamento em quatro parcelas mensais e consecutivas, sendo que, em todas as opções, a correção monetária incidente sobre o montante dos débitos será mantida e calculada desde o seu vencimento até a data da formalização da adesão ao Programa, sendo que o prazo para adesão será especificado no Decreto previsto no art. 4º desta lei complementar, e em caso de opção pelo pagamento parcelado, a 1ª prestação terá que ser recolhida no mês em que se der a adesão ao programa do REFIS 2018 e as demais parcelas nos meses subsequentes, com intervalo máximo de 30 dias entre as datas de vencimento.</w:t>
      </w:r>
    </w:p>
    <w:p w:rsid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>Art. 4º O ingresso no REFIS 2018 será requerido em modelo próprio fornecido pela Prefeitura ou pelo Departamento Autônomo de Água e Esgotos - DAAE, conforme o caso, mediante a apresentação de documentos e no prazo estabelecido em Decreto do Executivo.</w:t>
      </w:r>
    </w:p>
    <w:p w:rsidR="005F73E0" w:rsidRP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F73E0" w:rsidRP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>Art. 5º O beneficiário do REFIS 2018 que optar pelo pagamento parcelado deverá assinar o Termo de Confissão de Dívida e Solicitação de Parcelamento.</w:t>
      </w:r>
    </w:p>
    <w:p w:rsid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F73E0" w:rsidRP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>Parágrafo único. No caso de pessoa jurídica também será celebrado o Termo de Assunção de Responsabilidade Solidária, devidamente acompanhado de autorização expressa para figurar no polo passivo de procedimentos de cobrança administrativa e/ou judicial, subscrito pelos sócios ou administradores da pessoa jurídica devedora.</w:t>
      </w:r>
    </w:p>
    <w:p w:rsid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F73E0" w:rsidRP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>Art. 6º A efetivação do ingresso no REFIS 2018 de créditos já ajuizados somente se efetivará após a verificação da presença de todos os requisitos exigidos no art. 5º e parágrafo único desta lei complementar, quando então será comunicado o fato à Subprocuradoria Geral Fiscal e Tributária da Prefeitura do Município ou do Departamento Autônomo de Água e Esgotos - DAAE, conforme o caso, para que seja providenciado o requerimento de suspensão da respectiva execução fiscal.</w:t>
      </w:r>
    </w:p>
    <w:p w:rsidR="005F73E0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5F73E0" w:rsidP="005F73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F73E0">
        <w:rPr>
          <w:rFonts w:ascii="Calibri" w:hAnsi="Calibri" w:cs="Calibri"/>
          <w:sz w:val="24"/>
          <w:szCs w:val="24"/>
        </w:rPr>
        <w:t xml:space="preserve">Art. 7º Esta </w:t>
      </w:r>
      <w:r>
        <w:rPr>
          <w:rFonts w:ascii="Calibri" w:hAnsi="Calibri" w:cs="Calibri"/>
          <w:sz w:val="24"/>
          <w:szCs w:val="24"/>
        </w:rPr>
        <w:t>l</w:t>
      </w:r>
      <w:r w:rsidRPr="005F73E0">
        <w:rPr>
          <w:rFonts w:ascii="Calibri" w:hAnsi="Calibri" w:cs="Calibri"/>
          <w:sz w:val="24"/>
          <w:szCs w:val="24"/>
        </w:rPr>
        <w:t xml:space="preserve">ei </w:t>
      </w:r>
      <w:r>
        <w:rPr>
          <w:rFonts w:ascii="Calibri" w:hAnsi="Calibri" w:cs="Calibri"/>
          <w:sz w:val="24"/>
          <w:szCs w:val="24"/>
        </w:rPr>
        <w:t>c</w:t>
      </w:r>
      <w:bookmarkStart w:id="0" w:name="_GoBack"/>
      <w:bookmarkEnd w:id="0"/>
      <w:r w:rsidRPr="005F73E0">
        <w:rPr>
          <w:rFonts w:ascii="Calibri" w:hAnsi="Calibri" w:cs="Calibri"/>
          <w:sz w:val="24"/>
          <w:szCs w:val="24"/>
        </w:rPr>
        <w:t>omplementar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50709">
        <w:rPr>
          <w:rFonts w:ascii="Calibri" w:hAnsi="Calibri" w:cs="Calibri"/>
          <w:sz w:val="24"/>
          <w:szCs w:val="24"/>
        </w:rPr>
        <w:t>0</w:t>
      </w:r>
      <w:r w:rsidR="00855813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5813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F73E0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F73E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F73E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5F73E0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104</cp:revision>
  <cp:lastPrinted>2017-04-25T15:43:00Z</cp:lastPrinted>
  <dcterms:created xsi:type="dcterms:W3CDTF">2016-08-16T19:55:00Z</dcterms:created>
  <dcterms:modified xsi:type="dcterms:W3CDTF">2018-05-08T20:39:00Z</dcterms:modified>
</cp:coreProperties>
</file>