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DF1C2E">
        <w:rPr>
          <w:rFonts w:ascii="Arial" w:hAnsi="Arial" w:cs="Arial"/>
          <w:sz w:val="24"/>
          <w:szCs w:val="24"/>
        </w:rPr>
        <w:t>08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DF1C2E">
        <w:rPr>
          <w:rFonts w:ascii="Arial" w:hAnsi="Arial" w:cs="Arial"/>
          <w:sz w:val="24"/>
          <w:szCs w:val="24"/>
        </w:rPr>
        <w:t>maio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159CD">
        <w:rPr>
          <w:rFonts w:ascii="Arial" w:hAnsi="Arial" w:cs="Arial"/>
          <w:sz w:val="24"/>
          <w:szCs w:val="24"/>
        </w:rPr>
        <w:t>1</w:t>
      </w:r>
      <w:r w:rsidR="00717798">
        <w:rPr>
          <w:rFonts w:ascii="Arial" w:hAnsi="Arial" w:cs="Arial"/>
          <w:sz w:val="24"/>
          <w:szCs w:val="24"/>
        </w:rPr>
        <w:t>1</w:t>
      </w:r>
      <w:r w:rsidR="00853DC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8B13B9">
        <w:rPr>
          <w:b/>
          <w:bCs/>
          <w:sz w:val="32"/>
          <w:szCs w:val="32"/>
        </w:rPr>
        <w:t>1</w:t>
      </w:r>
      <w:r w:rsidR="00717798">
        <w:rPr>
          <w:b/>
          <w:bCs/>
          <w:sz w:val="32"/>
          <w:szCs w:val="32"/>
        </w:rPr>
        <w:t>1</w:t>
      </w:r>
      <w:r w:rsidR="00853DC8">
        <w:rPr>
          <w:b/>
          <w:bCs/>
          <w:sz w:val="32"/>
          <w:szCs w:val="32"/>
        </w:rPr>
        <w:t>9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853DC8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853DC8">
        <w:rPr>
          <w:rFonts w:ascii="Arial" w:hAnsi="Arial" w:cs="Arial"/>
          <w:sz w:val="22"/>
          <w:szCs w:val="22"/>
        </w:rPr>
        <w:t>Dispõe sobre a abertura de crédito adicional especial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53DC8" w:rsidRPr="00853DC8" w:rsidRDefault="00853DC8" w:rsidP="00853DC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53DC8">
        <w:rPr>
          <w:rFonts w:ascii="Arial" w:hAnsi="Arial" w:cs="Arial"/>
          <w:sz w:val="24"/>
          <w:szCs w:val="24"/>
        </w:rPr>
        <w:tab/>
      </w:r>
      <w:r w:rsidRPr="00853DC8">
        <w:rPr>
          <w:rFonts w:ascii="Arial" w:hAnsi="Arial" w:cs="Arial"/>
          <w:sz w:val="24"/>
          <w:szCs w:val="24"/>
        </w:rPr>
        <w:tab/>
        <w:t>Art. 1º Fica o Poder Executivo autorizado a abrir um crédito adicional especial, no valor de R$ 498.710,37 (quatrocentos e noventa e oito mil, setecentos e dez reais e trinta e sete centavos), pa</w:t>
      </w:r>
      <w:bookmarkStart w:id="0" w:name="_GoBack"/>
      <w:bookmarkEnd w:id="0"/>
      <w:r w:rsidRPr="00853DC8">
        <w:rPr>
          <w:rFonts w:ascii="Arial" w:hAnsi="Arial" w:cs="Arial"/>
          <w:sz w:val="24"/>
          <w:szCs w:val="24"/>
        </w:rPr>
        <w:t>ra atender à execução dos serviços de reforma e adequação de diversos equipamentos esportivos, com recursos oriundos de Contrato de Repasse nº 844023/2017/ME/Caixa – Processo nº 2584.1039970-76/2017, conforme demonstrativo abaixo:</w:t>
      </w:r>
    </w:p>
    <w:p w:rsidR="00853DC8" w:rsidRPr="00853DC8" w:rsidRDefault="00853DC8" w:rsidP="00853DC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08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567"/>
        <w:gridCol w:w="3544"/>
        <w:gridCol w:w="562"/>
        <w:gridCol w:w="1423"/>
      </w:tblGrid>
      <w:tr w:rsidR="00853DC8" w:rsidRPr="00853DC8" w:rsidTr="001A7207">
        <w:trPr>
          <w:trHeight w:val="29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C8" w:rsidRPr="00853DC8" w:rsidRDefault="00853DC8" w:rsidP="00853D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53DC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C8" w:rsidRPr="00853DC8" w:rsidRDefault="00853DC8" w:rsidP="00853D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53DC8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853DC8" w:rsidRPr="00853DC8" w:rsidTr="001A7207">
        <w:trPr>
          <w:trHeight w:val="29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C8" w:rsidRPr="00853DC8" w:rsidRDefault="00853DC8" w:rsidP="00853D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53DC8">
              <w:rPr>
                <w:rFonts w:ascii="Arial" w:hAnsi="Arial" w:cs="Arial"/>
                <w:bCs/>
                <w:sz w:val="24"/>
                <w:szCs w:val="24"/>
              </w:rPr>
              <w:t>02.13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C8" w:rsidRPr="00853DC8" w:rsidRDefault="00853DC8" w:rsidP="00853D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53DC8">
              <w:rPr>
                <w:rFonts w:ascii="Arial" w:hAnsi="Arial" w:cs="Arial"/>
                <w:bCs/>
                <w:sz w:val="24"/>
                <w:szCs w:val="24"/>
              </w:rPr>
              <w:t>SECRETARIA MUNICIPAL DE ESPORTE E LAZER</w:t>
            </w:r>
          </w:p>
        </w:tc>
      </w:tr>
      <w:tr w:rsidR="00853DC8" w:rsidRPr="00853DC8" w:rsidTr="001A7207">
        <w:trPr>
          <w:trHeight w:val="29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C8" w:rsidRPr="00853DC8" w:rsidRDefault="00853DC8" w:rsidP="00853D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53DC8">
              <w:rPr>
                <w:rFonts w:ascii="Arial" w:hAnsi="Arial" w:cs="Arial"/>
                <w:bCs/>
                <w:sz w:val="24"/>
                <w:szCs w:val="24"/>
              </w:rPr>
              <w:t>02.13.01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C8" w:rsidRPr="00853DC8" w:rsidRDefault="00853DC8" w:rsidP="00853D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53DC8">
              <w:rPr>
                <w:rFonts w:ascii="Arial" w:hAnsi="Arial" w:cs="Arial"/>
                <w:bCs/>
                <w:sz w:val="24"/>
                <w:szCs w:val="24"/>
              </w:rPr>
              <w:t>COORDENADORIA EXECUTIVA DE ESPORTE E LAZER</w:t>
            </w:r>
          </w:p>
        </w:tc>
      </w:tr>
      <w:tr w:rsidR="00853DC8" w:rsidRPr="00853DC8" w:rsidTr="001A7207">
        <w:trPr>
          <w:cantSplit/>
          <w:trHeight w:val="267"/>
          <w:jc w:val="center"/>
        </w:trPr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C8" w:rsidRPr="00853DC8" w:rsidRDefault="00853DC8" w:rsidP="00853D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53DC8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53DC8" w:rsidRPr="00853DC8" w:rsidTr="00853DC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C8" w:rsidRPr="00853DC8" w:rsidRDefault="00853DC8" w:rsidP="00853D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3DC8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C8" w:rsidRPr="00853DC8" w:rsidRDefault="00853DC8" w:rsidP="00853D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3DC8">
              <w:rPr>
                <w:rFonts w:ascii="Arial" w:hAnsi="Arial" w:cs="Arial"/>
                <w:sz w:val="24"/>
                <w:szCs w:val="24"/>
              </w:rPr>
              <w:t>DESPORTO E LAZER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C8" w:rsidRPr="00853DC8" w:rsidRDefault="00853DC8" w:rsidP="00853D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C8" w:rsidRPr="00853DC8" w:rsidRDefault="00853DC8" w:rsidP="00853D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3DC8" w:rsidRPr="00853DC8" w:rsidTr="00853DC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C8" w:rsidRPr="00853DC8" w:rsidRDefault="00853DC8" w:rsidP="00853D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3DC8">
              <w:rPr>
                <w:rFonts w:ascii="Arial" w:hAnsi="Arial" w:cs="Arial"/>
                <w:sz w:val="24"/>
                <w:szCs w:val="24"/>
              </w:rPr>
              <w:t>27.813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C8" w:rsidRPr="00853DC8" w:rsidRDefault="00853DC8" w:rsidP="00853D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3DC8">
              <w:rPr>
                <w:rFonts w:ascii="Arial" w:hAnsi="Arial" w:cs="Arial"/>
                <w:sz w:val="24"/>
                <w:szCs w:val="24"/>
              </w:rPr>
              <w:t>LAZER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C8" w:rsidRPr="00853DC8" w:rsidRDefault="00853DC8" w:rsidP="00853D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C8" w:rsidRPr="00853DC8" w:rsidRDefault="00853DC8" w:rsidP="00853D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53DC8" w:rsidRPr="00853DC8" w:rsidTr="00853DC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C8" w:rsidRPr="00853DC8" w:rsidRDefault="00853DC8" w:rsidP="00853D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3DC8">
              <w:rPr>
                <w:rFonts w:ascii="Arial" w:hAnsi="Arial" w:cs="Arial"/>
                <w:sz w:val="24"/>
                <w:szCs w:val="24"/>
              </w:rPr>
              <w:t>27.813.034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C8" w:rsidRPr="00853DC8" w:rsidRDefault="00853DC8" w:rsidP="00853D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3DC8">
              <w:rPr>
                <w:rFonts w:ascii="Arial" w:hAnsi="Arial" w:cs="Arial"/>
                <w:sz w:val="24"/>
                <w:szCs w:val="24"/>
              </w:rPr>
              <w:t>ESTRUTURA FUNCIONAL DE ESPORTE E LAZER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C8" w:rsidRPr="00853DC8" w:rsidRDefault="00853DC8" w:rsidP="00853D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C8" w:rsidRPr="00853DC8" w:rsidRDefault="00853DC8" w:rsidP="00853D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53DC8" w:rsidRPr="00853DC8" w:rsidTr="00853DC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C8" w:rsidRPr="00853DC8" w:rsidRDefault="00853DC8" w:rsidP="00853D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3DC8">
              <w:rPr>
                <w:rFonts w:ascii="Arial" w:hAnsi="Arial" w:cs="Arial"/>
                <w:sz w:val="24"/>
                <w:szCs w:val="24"/>
              </w:rPr>
              <w:t>27.813.034.1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C8" w:rsidRPr="00853DC8" w:rsidRDefault="00853DC8" w:rsidP="00853D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3DC8">
              <w:rPr>
                <w:rFonts w:ascii="Arial" w:hAnsi="Arial" w:cs="Arial"/>
                <w:sz w:val="24"/>
                <w:szCs w:val="24"/>
              </w:rPr>
              <w:t>PROJETO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C8" w:rsidRPr="00853DC8" w:rsidRDefault="00853DC8" w:rsidP="00853D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C8" w:rsidRPr="00853DC8" w:rsidRDefault="00853DC8" w:rsidP="00853D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3DC8" w:rsidRPr="00853DC8" w:rsidTr="00853DC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C8" w:rsidRPr="00853DC8" w:rsidRDefault="00853DC8" w:rsidP="00853D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3DC8">
              <w:rPr>
                <w:rFonts w:ascii="Arial" w:hAnsi="Arial" w:cs="Arial"/>
                <w:sz w:val="24"/>
                <w:szCs w:val="24"/>
              </w:rPr>
              <w:t>27.813.034.1.XXX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C8" w:rsidRPr="00853DC8" w:rsidRDefault="00853DC8" w:rsidP="00853D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3DC8">
              <w:rPr>
                <w:rFonts w:ascii="Arial" w:hAnsi="Arial" w:cs="Arial"/>
                <w:sz w:val="24"/>
                <w:szCs w:val="24"/>
              </w:rPr>
              <w:t xml:space="preserve">REFORMA E ADEQUAÇÃO DE DIVERSOS EQUIPAMENTOS ESPORTIVOS – CONTRATO DE REPASSE Nº </w:t>
            </w:r>
            <w:r w:rsidRPr="00853DC8">
              <w:rPr>
                <w:rFonts w:ascii="Arial" w:hAnsi="Arial" w:cs="Arial"/>
                <w:bCs/>
                <w:sz w:val="24"/>
                <w:szCs w:val="24"/>
              </w:rPr>
              <w:t>844023/2017/ME/CAIXA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C8" w:rsidRPr="00853DC8" w:rsidRDefault="00853DC8" w:rsidP="00853D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3DC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C8" w:rsidRPr="00853DC8" w:rsidRDefault="00853DC8" w:rsidP="00853D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3DC8">
              <w:rPr>
                <w:rFonts w:ascii="Arial" w:hAnsi="Arial" w:cs="Arial"/>
                <w:sz w:val="24"/>
                <w:szCs w:val="24"/>
              </w:rPr>
              <w:t>498.710,37</w:t>
            </w:r>
          </w:p>
        </w:tc>
      </w:tr>
      <w:tr w:rsidR="00853DC8" w:rsidRPr="00853DC8" w:rsidTr="001A7207">
        <w:trPr>
          <w:cantSplit/>
          <w:trHeight w:val="206"/>
          <w:jc w:val="center"/>
        </w:trPr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C8" w:rsidRPr="00853DC8" w:rsidRDefault="00853DC8" w:rsidP="00853D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53DC8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53DC8" w:rsidRPr="00853DC8" w:rsidTr="00853DC8">
        <w:trPr>
          <w:cantSplit/>
          <w:trHeight w:val="22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C8" w:rsidRPr="00853DC8" w:rsidRDefault="00853DC8" w:rsidP="00853D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3DC8">
              <w:rPr>
                <w:rFonts w:ascii="Arial" w:hAnsi="Arial" w:cs="Arial"/>
                <w:sz w:val="24"/>
                <w:szCs w:val="24"/>
              </w:rPr>
              <w:t>4.4.90.51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C8" w:rsidRPr="00853DC8" w:rsidRDefault="00853DC8" w:rsidP="00853D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3DC8">
              <w:rPr>
                <w:rFonts w:ascii="Arial" w:hAnsi="Arial" w:cs="Arial"/>
                <w:sz w:val="24"/>
                <w:szCs w:val="24"/>
              </w:rPr>
              <w:t>Obras e Instalações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C8" w:rsidRPr="00853DC8" w:rsidRDefault="00853DC8" w:rsidP="00853D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3DC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C8" w:rsidRPr="00853DC8" w:rsidRDefault="00853DC8" w:rsidP="00853D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3DC8">
              <w:rPr>
                <w:rFonts w:ascii="Arial" w:hAnsi="Arial" w:cs="Arial"/>
                <w:sz w:val="24"/>
                <w:szCs w:val="24"/>
              </w:rPr>
              <w:t>490.831,58</w:t>
            </w:r>
          </w:p>
        </w:tc>
      </w:tr>
      <w:tr w:rsidR="00853DC8" w:rsidRPr="00853DC8" w:rsidTr="001A7207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C8" w:rsidRPr="00853DC8" w:rsidRDefault="00853DC8" w:rsidP="00853D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3DC8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C8" w:rsidRPr="00853DC8" w:rsidRDefault="00853DC8" w:rsidP="00853D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3DC8">
              <w:rPr>
                <w:rFonts w:ascii="Arial" w:hAnsi="Arial" w:cs="Arial"/>
                <w:sz w:val="24"/>
                <w:szCs w:val="24"/>
              </w:rPr>
              <w:t>05 – TRANSFERÊNCIAS E CONVÊNIOS FEDERAIS VINCULADOS</w:t>
            </w:r>
          </w:p>
        </w:tc>
      </w:tr>
      <w:tr w:rsidR="00853DC8" w:rsidRPr="00853DC8" w:rsidTr="00853DC8">
        <w:trPr>
          <w:cantSplit/>
          <w:trHeight w:val="22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C8" w:rsidRPr="00853DC8" w:rsidRDefault="00853DC8" w:rsidP="00853D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3DC8">
              <w:rPr>
                <w:rFonts w:ascii="Arial" w:hAnsi="Arial" w:cs="Arial"/>
                <w:sz w:val="24"/>
                <w:szCs w:val="24"/>
              </w:rPr>
              <w:t>4.4.90.51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C8" w:rsidRPr="00853DC8" w:rsidRDefault="00853DC8" w:rsidP="00853D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3DC8">
              <w:rPr>
                <w:rFonts w:ascii="Arial" w:hAnsi="Arial" w:cs="Arial"/>
                <w:sz w:val="24"/>
                <w:szCs w:val="24"/>
              </w:rPr>
              <w:t>Obras e Instalações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C8" w:rsidRPr="00853DC8" w:rsidRDefault="00853DC8" w:rsidP="00853D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3DC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C8" w:rsidRPr="00853DC8" w:rsidRDefault="00853DC8" w:rsidP="00853D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3DC8">
              <w:rPr>
                <w:rFonts w:ascii="Arial" w:hAnsi="Arial" w:cs="Arial"/>
                <w:sz w:val="24"/>
                <w:szCs w:val="24"/>
              </w:rPr>
              <w:t>7.878,79</w:t>
            </w:r>
          </w:p>
        </w:tc>
      </w:tr>
      <w:tr w:rsidR="00853DC8" w:rsidRPr="00853DC8" w:rsidTr="001A7207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C8" w:rsidRPr="00853DC8" w:rsidRDefault="00853DC8" w:rsidP="00853D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3DC8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C8" w:rsidRPr="00853DC8" w:rsidRDefault="00853DC8" w:rsidP="00853D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3DC8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</w:tbl>
    <w:p w:rsidR="00853DC8" w:rsidRPr="00853DC8" w:rsidRDefault="00853DC8" w:rsidP="00853DC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53DC8" w:rsidRPr="00853DC8" w:rsidRDefault="00853DC8" w:rsidP="00853DC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53DC8">
        <w:rPr>
          <w:rFonts w:ascii="Arial" w:hAnsi="Arial" w:cs="Arial"/>
          <w:sz w:val="24"/>
          <w:szCs w:val="24"/>
        </w:rPr>
        <w:tab/>
      </w:r>
      <w:r w:rsidRPr="00853DC8">
        <w:rPr>
          <w:rFonts w:ascii="Arial" w:hAnsi="Arial" w:cs="Arial"/>
          <w:sz w:val="24"/>
          <w:szCs w:val="24"/>
        </w:rPr>
        <w:tab/>
        <w:t>Art. 2º O crédito adicional especial autorizado no art. 1º desta lei será coberto com recursos de excesso de arrecadação, oriundos de Contrato de Repasse nº 844023/2017/ME/Caixa – Processo nº 2584.1039970-76/2017.</w:t>
      </w:r>
    </w:p>
    <w:p w:rsidR="00853DC8" w:rsidRPr="00853DC8" w:rsidRDefault="00853DC8" w:rsidP="00853DC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53DC8" w:rsidRPr="00853DC8" w:rsidRDefault="00853DC8" w:rsidP="00853DC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53DC8">
        <w:rPr>
          <w:rFonts w:ascii="Arial" w:hAnsi="Arial" w:cs="Arial"/>
          <w:sz w:val="24"/>
          <w:szCs w:val="24"/>
        </w:rPr>
        <w:lastRenderedPageBreak/>
        <w:tab/>
      </w:r>
      <w:r w:rsidRPr="00853DC8">
        <w:rPr>
          <w:rFonts w:ascii="Arial" w:hAnsi="Arial" w:cs="Arial"/>
          <w:sz w:val="24"/>
          <w:szCs w:val="24"/>
        </w:rPr>
        <w:tab/>
        <w:t>Art. 3º Fica incluído o presente crédito adicional especial na Lei nº 9.138, de 29 de novembro de 2017 (Plano Plurianual - PPA), na Lei nº 9.008, de 22 de julho de 2017 (Lei de Diretrizes Orçamentárias - LDO), e na Lei nº 9.145, de 06 de dezembro de 2017 (Lei Orçamentária Anual - LOA).</w:t>
      </w:r>
    </w:p>
    <w:p w:rsidR="00853DC8" w:rsidRPr="00853DC8" w:rsidRDefault="00853DC8" w:rsidP="00853DC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53DC8" w:rsidRPr="00853DC8" w:rsidRDefault="00853DC8" w:rsidP="00853DC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53DC8">
        <w:rPr>
          <w:rFonts w:ascii="Arial" w:hAnsi="Arial" w:cs="Arial"/>
          <w:sz w:val="24"/>
          <w:szCs w:val="24"/>
        </w:rPr>
        <w:tab/>
      </w:r>
      <w:r w:rsidRPr="00853DC8">
        <w:rPr>
          <w:rFonts w:ascii="Arial" w:hAnsi="Arial" w:cs="Arial"/>
          <w:sz w:val="24"/>
          <w:szCs w:val="24"/>
        </w:rPr>
        <w:tab/>
        <w:t>Art. 4º Esta lei entra em vigor na data de sua publicação.</w:t>
      </w: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53838"/>
    <w:rsid w:val="002F4BE3"/>
    <w:rsid w:val="002F6514"/>
    <w:rsid w:val="002F7149"/>
    <w:rsid w:val="003F07FB"/>
    <w:rsid w:val="00401ED0"/>
    <w:rsid w:val="00417CA9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17798"/>
    <w:rsid w:val="00734230"/>
    <w:rsid w:val="00734355"/>
    <w:rsid w:val="007378DC"/>
    <w:rsid w:val="008021DA"/>
    <w:rsid w:val="0084027C"/>
    <w:rsid w:val="00844E26"/>
    <w:rsid w:val="00853DC8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F1C2E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51</cp:revision>
  <cp:lastPrinted>1998-11-10T17:41:00Z</cp:lastPrinted>
  <dcterms:created xsi:type="dcterms:W3CDTF">2017-03-28T14:59:00Z</dcterms:created>
  <dcterms:modified xsi:type="dcterms:W3CDTF">2018-05-08T19:41:00Z</dcterms:modified>
</cp:coreProperties>
</file>