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5F" w:rsidRPr="007E0EB1" w:rsidRDefault="006628D2" w:rsidP="0013115F">
      <w:pPr>
        <w:rPr>
          <w:rFonts w:ascii="Calibri" w:hAnsi="Calibri" w:cs="Calibri"/>
          <w:sz w:val="24"/>
          <w:szCs w:val="24"/>
        </w:rPr>
      </w:pPr>
      <w:bookmarkStart w:id="0" w:name="_GoBack"/>
      <w:bookmarkEnd w:id="0"/>
      <w:r w:rsidRPr="007E0EB1">
        <w:rPr>
          <w:rFonts w:ascii="Calibri" w:hAnsi="Calibr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-66040</wp:posOffset>
                </wp:positionV>
                <wp:extent cx="1732915" cy="36131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76D7F" id="Rectangle 4" o:spid="_x0000_s1026" style="position:absolute;margin-left:-1.05pt;margin-top:-5.2pt;width:136.4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" o:allowincell="f" fillcolor="#f2f2f2"/>
            </w:pict>
          </mc:Fallback>
        </mc:AlternateContent>
      </w:r>
      <w:r w:rsidR="0013115F" w:rsidRPr="007E0EB1">
        <w:rPr>
          <w:rFonts w:ascii="Calibri" w:hAnsi="Calibri" w:cs="Calibri"/>
          <w:b/>
          <w:sz w:val="24"/>
          <w:szCs w:val="24"/>
        </w:rPr>
        <w:t xml:space="preserve"> OFÍCIO/SJ</w:t>
      </w:r>
      <w:r w:rsidR="005E0A91">
        <w:rPr>
          <w:rFonts w:ascii="Calibri" w:hAnsi="Calibri" w:cs="Calibri"/>
          <w:b/>
          <w:sz w:val="24"/>
          <w:szCs w:val="24"/>
        </w:rPr>
        <w:t>C</w:t>
      </w:r>
      <w:r w:rsidR="0013115F" w:rsidRPr="007E0EB1">
        <w:rPr>
          <w:rFonts w:ascii="Calibri" w:hAnsi="Calibri" w:cs="Calibri"/>
          <w:b/>
          <w:sz w:val="24"/>
          <w:szCs w:val="24"/>
        </w:rPr>
        <w:t xml:space="preserve"> Nº 0</w:t>
      </w:r>
      <w:r w:rsidR="00326E38">
        <w:rPr>
          <w:rFonts w:ascii="Calibri" w:hAnsi="Calibri" w:cs="Calibri"/>
          <w:b/>
          <w:sz w:val="24"/>
          <w:szCs w:val="24"/>
        </w:rPr>
        <w:t>101</w:t>
      </w:r>
      <w:r w:rsidR="0013115F" w:rsidRPr="007E0EB1">
        <w:rPr>
          <w:rFonts w:ascii="Calibri" w:hAnsi="Calibri" w:cs="Calibri"/>
          <w:b/>
          <w:sz w:val="24"/>
          <w:szCs w:val="24"/>
        </w:rPr>
        <w:t>/201</w:t>
      </w:r>
      <w:r w:rsidR="005E0A91">
        <w:rPr>
          <w:rFonts w:ascii="Calibri" w:hAnsi="Calibri" w:cs="Calibri"/>
          <w:b/>
          <w:sz w:val="24"/>
          <w:szCs w:val="24"/>
        </w:rPr>
        <w:t>8</w:t>
      </w:r>
      <w:r w:rsidR="0013115F" w:rsidRPr="007E0EB1">
        <w:rPr>
          <w:rFonts w:ascii="Calibri" w:hAnsi="Calibri" w:cs="Calibri"/>
          <w:sz w:val="24"/>
          <w:szCs w:val="24"/>
        </w:rPr>
        <w:t xml:space="preserve">                        </w:t>
      </w:r>
      <w:r w:rsidR="0013115F">
        <w:rPr>
          <w:rFonts w:ascii="Calibri" w:hAnsi="Calibri" w:cs="Calibri"/>
          <w:sz w:val="24"/>
          <w:szCs w:val="24"/>
        </w:rPr>
        <w:t xml:space="preserve">                               </w:t>
      </w:r>
      <w:r w:rsidR="005E0A91">
        <w:rPr>
          <w:rFonts w:ascii="Calibri" w:hAnsi="Calibri" w:cs="Calibri"/>
          <w:sz w:val="24"/>
          <w:szCs w:val="24"/>
        </w:rPr>
        <w:t xml:space="preserve">        </w:t>
      </w:r>
      <w:r w:rsidR="00326E38">
        <w:rPr>
          <w:rFonts w:ascii="Calibri" w:hAnsi="Calibri" w:cs="Calibri"/>
          <w:sz w:val="24"/>
          <w:szCs w:val="24"/>
        </w:rPr>
        <w:t xml:space="preserve">       </w:t>
      </w:r>
      <w:r w:rsidR="0013115F" w:rsidRPr="007E0EB1">
        <w:rPr>
          <w:rFonts w:ascii="Calibri" w:hAnsi="Calibri" w:cs="Calibri"/>
          <w:sz w:val="24"/>
          <w:szCs w:val="24"/>
        </w:rPr>
        <w:t xml:space="preserve">Em </w:t>
      </w:r>
      <w:r w:rsidR="003755F3">
        <w:rPr>
          <w:rFonts w:ascii="Calibri" w:hAnsi="Calibri" w:cs="Calibri"/>
          <w:sz w:val="24"/>
          <w:szCs w:val="24"/>
        </w:rPr>
        <w:t>11</w:t>
      </w:r>
      <w:r w:rsidR="0013115F" w:rsidRPr="007E0EB1">
        <w:rPr>
          <w:rFonts w:ascii="Calibri" w:hAnsi="Calibri" w:cs="Calibri"/>
          <w:sz w:val="24"/>
          <w:szCs w:val="24"/>
        </w:rPr>
        <w:t xml:space="preserve"> de </w:t>
      </w:r>
      <w:r w:rsidR="00F80E59">
        <w:rPr>
          <w:rFonts w:ascii="Calibri" w:hAnsi="Calibri" w:cs="Calibri"/>
          <w:sz w:val="24"/>
          <w:szCs w:val="24"/>
        </w:rPr>
        <w:t>abril</w:t>
      </w:r>
      <w:r w:rsidR="0013115F">
        <w:rPr>
          <w:rFonts w:ascii="Calibri" w:hAnsi="Calibri" w:cs="Calibri"/>
          <w:sz w:val="24"/>
          <w:szCs w:val="24"/>
        </w:rPr>
        <w:t xml:space="preserve"> </w:t>
      </w:r>
      <w:r w:rsidR="0013115F" w:rsidRPr="007E0EB1">
        <w:rPr>
          <w:rFonts w:ascii="Calibri" w:hAnsi="Calibri" w:cs="Calibri"/>
          <w:sz w:val="24"/>
          <w:szCs w:val="24"/>
        </w:rPr>
        <w:t>de 201</w:t>
      </w:r>
      <w:r w:rsidR="005E0A91">
        <w:rPr>
          <w:rFonts w:ascii="Calibri" w:hAnsi="Calibri" w:cs="Calibri"/>
          <w:sz w:val="24"/>
          <w:szCs w:val="24"/>
        </w:rPr>
        <w:t>8</w:t>
      </w:r>
    </w:p>
    <w:p w:rsidR="0013115F" w:rsidRPr="007E0EB1" w:rsidRDefault="0013115F" w:rsidP="0013115F">
      <w:pPr>
        <w:jc w:val="both"/>
        <w:rPr>
          <w:rFonts w:ascii="Calibri" w:hAnsi="Calibri" w:cs="Calibri"/>
          <w:sz w:val="24"/>
          <w:szCs w:val="24"/>
        </w:rPr>
      </w:pPr>
    </w:p>
    <w:p w:rsidR="0013115F" w:rsidRDefault="0013115F" w:rsidP="0013115F">
      <w:pPr>
        <w:spacing w:before="120" w:after="120"/>
        <w:contextualSpacing/>
        <w:jc w:val="both"/>
        <w:rPr>
          <w:rFonts w:ascii="Calibri" w:hAnsi="Calibri" w:cs="Calibri"/>
          <w:sz w:val="24"/>
          <w:szCs w:val="24"/>
        </w:rPr>
      </w:pPr>
    </w:p>
    <w:p w:rsidR="0013115F" w:rsidRDefault="0013115F" w:rsidP="0013115F">
      <w:pPr>
        <w:spacing w:before="120" w:after="120"/>
        <w:contextualSpacing/>
        <w:jc w:val="both"/>
        <w:rPr>
          <w:rFonts w:ascii="Calibri" w:hAnsi="Calibri" w:cs="Calibri"/>
          <w:sz w:val="24"/>
          <w:szCs w:val="24"/>
        </w:rPr>
      </w:pPr>
    </w:p>
    <w:p w:rsidR="00326E38" w:rsidRPr="007E0EB1" w:rsidRDefault="00326E38" w:rsidP="0013115F">
      <w:pPr>
        <w:spacing w:before="120" w:after="120"/>
        <w:contextualSpacing/>
        <w:jc w:val="both"/>
        <w:rPr>
          <w:rFonts w:ascii="Calibri" w:hAnsi="Calibri" w:cs="Calibri"/>
          <w:sz w:val="24"/>
          <w:szCs w:val="24"/>
        </w:rPr>
      </w:pP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Ao</w:t>
      </w: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Excelentíssimo Senhor</w:t>
      </w:r>
    </w:p>
    <w:p w:rsidR="0013115F" w:rsidRPr="007E0EB1" w:rsidRDefault="0013115F" w:rsidP="0013115F">
      <w:pPr>
        <w:spacing w:before="120" w:after="120"/>
        <w:contextualSpacing/>
        <w:jc w:val="both"/>
        <w:rPr>
          <w:rFonts w:ascii="Calibri" w:hAnsi="Calibri" w:cs="Calibri"/>
          <w:b/>
          <w:sz w:val="24"/>
          <w:szCs w:val="24"/>
        </w:rPr>
      </w:pPr>
      <w:r w:rsidRPr="007E0EB1">
        <w:rPr>
          <w:rFonts w:ascii="Calibri" w:hAnsi="Calibri" w:cs="Calibri"/>
          <w:b/>
          <w:sz w:val="24"/>
          <w:szCs w:val="24"/>
        </w:rPr>
        <w:t>JÉFERSON YASHUDA FARMACÊUTICO</w:t>
      </w: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Presidente da Câmara Municipal</w:t>
      </w: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Rua São Bento, 887 – Centro</w:t>
      </w:r>
    </w:p>
    <w:p w:rsidR="0013115F" w:rsidRPr="007E0EB1" w:rsidRDefault="0013115F" w:rsidP="0013115F">
      <w:pPr>
        <w:spacing w:before="120" w:after="120"/>
        <w:contextualSpacing/>
        <w:jc w:val="both"/>
        <w:rPr>
          <w:rFonts w:ascii="Calibri" w:eastAsia="Calibri" w:hAnsi="Calibri" w:cs="Calibri"/>
          <w:b/>
          <w:bCs/>
          <w:iCs/>
          <w:sz w:val="24"/>
          <w:szCs w:val="24"/>
          <w:u w:val="single"/>
        </w:rPr>
      </w:pPr>
      <w:r w:rsidRPr="007E0EB1">
        <w:rPr>
          <w:rFonts w:ascii="Calibri" w:eastAsia="Calibri" w:hAnsi="Calibri" w:cs="Calibri"/>
          <w:b/>
          <w:bCs/>
          <w:iCs/>
          <w:sz w:val="24"/>
          <w:szCs w:val="24"/>
          <w:u w:val="single"/>
        </w:rPr>
        <w:t>14801-300 - ARARAQUARA/SP</w:t>
      </w:r>
    </w:p>
    <w:p w:rsidR="0013115F" w:rsidRPr="007E0EB1" w:rsidRDefault="0013115F" w:rsidP="0013115F">
      <w:pPr>
        <w:spacing w:before="120" w:after="120" w:line="360" w:lineRule="auto"/>
        <w:jc w:val="both"/>
        <w:rPr>
          <w:rFonts w:ascii="Calibri" w:hAnsi="Calibri" w:cs="Calibri"/>
          <w:sz w:val="24"/>
          <w:szCs w:val="24"/>
        </w:rPr>
      </w:pPr>
    </w:p>
    <w:p w:rsidR="0013115F" w:rsidRPr="007E0EB1" w:rsidRDefault="0013115F" w:rsidP="0013115F">
      <w:pPr>
        <w:tabs>
          <w:tab w:val="right" w:pos="8504"/>
        </w:tabs>
        <w:spacing w:before="120" w:after="120" w:line="360" w:lineRule="auto"/>
        <w:jc w:val="both"/>
        <w:rPr>
          <w:rFonts w:ascii="Calibri" w:hAnsi="Calibri" w:cs="Calibri"/>
          <w:sz w:val="24"/>
          <w:szCs w:val="24"/>
        </w:rPr>
      </w:pPr>
      <w:r w:rsidRPr="007E0EB1">
        <w:rPr>
          <w:rFonts w:ascii="Calibri" w:hAnsi="Calibri" w:cs="Calibri"/>
          <w:sz w:val="24"/>
          <w:szCs w:val="24"/>
        </w:rPr>
        <w:t>Senhor Presidente:</w:t>
      </w:r>
      <w:r w:rsidRPr="007E0EB1">
        <w:rPr>
          <w:rFonts w:ascii="Calibri" w:hAnsi="Calibri" w:cs="Calibri"/>
          <w:sz w:val="24"/>
          <w:szCs w:val="24"/>
        </w:rPr>
        <w:tab/>
      </w:r>
    </w:p>
    <w:p w:rsidR="00326E38" w:rsidRDefault="00326E38" w:rsidP="00326E38">
      <w:pPr>
        <w:spacing w:before="120" w:after="120" w:line="360" w:lineRule="auto"/>
        <w:ind w:firstLine="709"/>
        <w:contextualSpacing/>
        <w:jc w:val="both"/>
        <w:rPr>
          <w:rFonts w:ascii="Calibri" w:hAnsi="Calibri" w:cs="Arial"/>
          <w:color w:val="000000"/>
          <w:sz w:val="24"/>
          <w:szCs w:val="24"/>
          <w:shd w:val="clear" w:color="auto" w:fill="FFFFFF"/>
        </w:rPr>
      </w:pPr>
    </w:p>
    <w:p w:rsidR="004010ED" w:rsidRDefault="0013115F" w:rsidP="005F151D">
      <w:pPr>
        <w:spacing w:before="120" w:after="120" w:line="360" w:lineRule="auto"/>
        <w:ind w:right="-1" w:firstLine="709"/>
        <w:jc w:val="both"/>
        <w:rPr>
          <w:rFonts w:ascii="Calibri" w:hAnsi="Calibri" w:cs="Arial"/>
          <w:color w:val="000000"/>
          <w:sz w:val="24"/>
          <w:szCs w:val="24"/>
          <w:shd w:val="clear" w:color="auto" w:fill="FFFFFF"/>
        </w:rPr>
      </w:pPr>
      <w:r w:rsidRPr="007E0EB1">
        <w:rPr>
          <w:rFonts w:ascii="Calibri" w:hAnsi="Calibri" w:cs="Arial"/>
          <w:color w:val="000000"/>
          <w:sz w:val="24"/>
          <w:szCs w:val="24"/>
          <w:shd w:val="clear" w:color="auto" w:fill="FFFFFF"/>
        </w:rPr>
        <w:t>Nos termos da Lei Orgânica do Município de Araraquara, encaminhamos a Vossa Excelência, a fim de ser apreciado pelo Poder Legislativo, Projeto de Lei que</w:t>
      </w:r>
      <w:r w:rsidR="003755F3">
        <w:rPr>
          <w:rFonts w:ascii="Calibri" w:hAnsi="Calibri" w:cs="Arial"/>
          <w:color w:val="000000"/>
          <w:sz w:val="24"/>
          <w:szCs w:val="24"/>
          <w:shd w:val="clear" w:color="auto" w:fill="FFFFFF"/>
        </w:rPr>
        <w:t xml:space="preserve"> </w:t>
      </w:r>
      <w:r w:rsidR="005F151D">
        <w:rPr>
          <w:rFonts w:ascii="Calibri" w:hAnsi="Calibri" w:cs="Arial"/>
          <w:color w:val="000000"/>
          <w:sz w:val="24"/>
          <w:szCs w:val="24"/>
          <w:shd w:val="clear" w:color="auto" w:fill="FFFFFF"/>
        </w:rPr>
        <w:t>d</w:t>
      </w:r>
      <w:r w:rsidR="005F151D" w:rsidRPr="005F151D">
        <w:rPr>
          <w:rFonts w:ascii="Calibri" w:hAnsi="Calibri" w:cs="Arial"/>
          <w:color w:val="000000"/>
          <w:sz w:val="24"/>
          <w:szCs w:val="24"/>
          <w:shd w:val="clear" w:color="auto" w:fill="FFFFFF"/>
        </w:rPr>
        <w:t>ispõe sobre a concessão de adiantamento aos servidores da Administração Municipal Direta e Indireta, e dá outras providências</w:t>
      </w:r>
      <w:r w:rsidR="005F151D">
        <w:rPr>
          <w:rFonts w:ascii="Calibri" w:hAnsi="Calibri" w:cs="Arial"/>
          <w:color w:val="000000"/>
          <w:sz w:val="24"/>
          <w:szCs w:val="24"/>
          <w:shd w:val="clear" w:color="auto" w:fill="FFFFFF"/>
        </w:rPr>
        <w:t>.</w:t>
      </w:r>
    </w:p>
    <w:p w:rsidR="005F151D" w:rsidRDefault="005F151D" w:rsidP="005F151D">
      <w:pPr>
        <w:spacing w:before="120" w:after="120" w:line="360" w:lineRule="auto"/>
        <w:ind w:right="-1" w:firstLine="709"/>
        <w:jc w:val="both"/>
        <w:rPr>
          <w:rFonts w:ascii="Calibri" w:hAnsi="Calibri" w:cs="Arial"/>
          <w:color w:val="000000"/>
          <w:sz w:val="24"/>
          <w:szCs w:val="24"/>
          <w:shd w:val="clear" w:color="auto" w:fill="FFFFFF"/>
        </w:rPr>
      </w:pPr>
      <w:r>
        <w:rPr>
          <w:rFonts w:ascii="Calibri" w:hAnsi="Calibri" w:cs="Arial"/>
          <w:color w:val="000000"/>
          <w:sz w:val="24"/>
          <w:szCs w:val="24"/>
          <w:shd w:val="clear" w:color="auto" w:fill="FFFFFF"/>
        </w:rPr>
        <w:t>A presente iniciativa justifica-se com o intuito de proporcionar aos servidores a possibilidade de usufruir de uma parcela de seus vencimentos a título de antecipação salarial, fato este que poderia auxiliar os servidores municipais no cumprimento e na programação de seus compromissos financeiros particulares.</w:t>
      </w:r>
    </w:p>
    <w:p w:rsidR="005F151D" w:rsidRDefault="005F151D" w:rsidP="005F151D">
      <w:pPr>
        <w:spacing w:before="120" w:after="120" w:line="360" w:lineRule="auto"/>
        <w:ind w:right="-1" w:firstLine="709"/>
        <w:jc w:val="both"/>
        <w:rPr>
          <w:rFonts w:ascii="Calibri" w:hAnsi="Calibri" w:cs="Arial"/>
          <w:color w:val="000000"/>
          <w:sz w:val="24"/>
          <w:szCs w:val="24"/>
          <w:shd w:val="clear" w:color="auto" w:fill="FFFFFF"/>
        </w:rPr>
      </w:pPr>
      <w:r>
        <w:rPr>
          <w:rFonts w:ascii="Calibri" w:hAnsi="Calibri" w:cs="Arial"/>
          <w:color w:val="000000"/>
          <w:sz w:val="24"/>
          <w:szCs w:val="24"/>
          <w:shd w:val="clear" w:color="auto" w:fill="FFFFFF"/>
        </w:rPr>
        <w:t xml:space="preserve">Importante, ainda, salientar que a Prefeitura, caso esta propositura seja aprovada e convertida Lei, </w:t>
      </w:r>
      <w:r w:rsidR="00326E38">
        <w:rPr>
          <w:rFonts w:ascii="Calibri" w:hAnsi="Calibri" w:cs="Arial"/>
          <w:color w:val="000000"/>
          <w:sz w:val="24"/>
          <w:szCs w:val="24"/>
          <w:shd w:val="clear" w:color="auto" w:fill="FFFFFF"/>
        </w:rPr>
        <w:t xml:space="preserve">pretende buscar alternativas sobre a </w:t>
      </w:r>
      <w:r>
        <w:rPr>
          <w:rFonts w:ascii="Calibri" w:hAnsi="Calibri" w:cs="Arial"/>
          <w:color w:val="000000"/>
          <w:sz w:val="24"/>
          <w:szCs w:val="24"/>
          <w:shd w:val="clear" w:color="auto" w:fill="FFFFFF"/>
        </w:rPr>
        <w:t>forma de realizar o adiantamento aos servidores, seja através de recursos financeiros, seja pela</w:t>
      </w:r>
      <w:r w:rsidR="00326E38">
        <w:rPr>
          <w:rFonts w:ascii="Calibri" w:hAnsi="Calibri" w:cs="Arial"/>
          <w:color w:val="000000"/>
          <w:sz w:val="24"/>
          <w:szCs w:val="24"/>
          <w:shd w:val="clear" w:color="auto" w:fill="FFFFFF"/>
        </w:rPr>
        <w:t xml:space="preserve"> adoção das </w:t>
      </w:r>
      <w:r>
        <w:rPr>
          <w:rFonts w:ascii="Calibri" w:hAnsi="Calibri" w:cs="Arial"/>
          <w:color w:val="000000"/>
          <w:sz w:val="24"/>
          <w:szCs w:val="24"/>
          <w:shd w:val="clear" w:color="auto" w:fill="FFFFFF"/>
        </w:rPr>
        <w:t>tecnologias listadas no Art. 2º da propositura</w:t>
      </w:r>
      <w:r w:rsidR="00326E38">
        <w:rPr>
          <w:rFonts w:ascii="Calibri" w:hAnsi="Calibri" w:cs="Arial"/>
          <w:color w:val="000000"/>
          <w:sz w:val="24"/>
          <w:szCs w:val="24"/>
          <w:shd w:val="clear" w:color="auto" w:fill="FFFFFF"/>
        </w:rPr>
        <w:t>, de modo a garantir maior versatilidade ao servidor na utilização dos recursos adiantados.</w:t>
      </w:r>
    </w:p>
    <w:p w:rsidR="0013115F" w:rsidRDefault="0013115F" w:rsidP="0013115F">
      <w:pPr>
        <w:spacing w:before="120" w:after="120" w:line="360" w:lineRule="auto"/>
        <w:ind w:firstLine="709"/>
        <w:jc w:val="both"/>
        <w:rPr>
          <w:rFonts w:ascii="Calibri" w:hAnsi="Calibri"/>
          <w:sz w:val="24"/>
          <w:szCs w:val="24"/>
        </w:rPr>
      </w:pPr>
      <w:r>
        <w:rPr>
          <w:rFonts w:ascii="Calibri" w:hAnsi="Calibri"/>
          <w:sz w:val="24"/>
          <w:szCs w:val="24"/>
        </w:rPr>
        <w:t>Diante do exposto, entende-se estar plenamente just</w:t>
      </w:r>
      <w:r w:rsidR="00A71863">
        <w:rPr>
          <w:rFonts w:ascii="Calibri" w:hAnsi="Calibri"/>
          <w:sz w:val="24"/>
          <w:szCs w:val="24"/>
        </w:rPr>
        <w:t>ificado</w:t>
      </w:r>
      <w:r>
        <w:rPr>
          <w:rFonts w:ascii="Calibri" w:hAnsi="Calibri"/>
          <w:sz w:val="24"/>
          <w:szCs w:val="24"/>
        </w:rPr>
        <w:t xml:space="preserve"> o presente projeto. Por julgarmos esta propositura como medida de urgência, solicitamos seja este Projeto de Lei apreciado dentro do menor prazo possível, nos termos do artigo 80 da Lei Orgânica Municipal. </w:t>
      </w:r>
    </w:p>
    <w:p w:rsidR="0013115F" w:rsidRDefault="0013115F" w:rsidP="0013115F">
      <w:pPr>
        <w:spacing w:before="120" w:after="120" w:line="360" w:lineRule="auto"/>
        <w:ind w:firstLine="709"/>
        <w:jc w:val="both"/>
        <w:rPr>
          <w:rFonts w:ascii="Calibri" w:hAnsi="Calibri"/>
          <w:sz w:val="24"/>
          <w:szCs w:val="24"/>
          <w:lang w:val="x-none" w:eastAsia="x-none"/>
        </w:rPr>
      </w:pPr>
      <w:r>
        <w:rPr>
          <w:rFonts w:ascii="Calibri" w:hAnsi="Calibri"/>
          <w:sz w:val="24"/>
          <w:szCs w:val="24"/>
        </w:rPr>
        <w:lastRenderedPageBreak/>
        <w:t>Ao ensejo, aproveito a oportunidade para renovar os meus protestos de estima e de apreço.</w:t>
      </w:r>
    </w:p>
    <w:p w:rsidR="0013115F" w:rsidRDefault="0013115F" w:rsidP="0013115F">
      <w:pPr>
        <w:tabs>
          <w:tab w:val="left" w:pos="2835"/>
        </w:tabs>
        <w:spacing w:before="120" w:after="120"/>
        <w:contextualSpacing/>
        <w:jc w:val="center"/>
        <w:rPr>
          <w:rFonts w:ascii="Calibri" w:hAnsi="Calibri" w:cs="Calibri"/>
          <w:b/>
          <w:sz w:val="24"/>
          <w:szCs w:val="24"/>
        </w:rPr>
      </w:pPr>
      <w:r>
        <w:rPr>
          <w:rFonts w:ascii="Calibri" w:hAnsi="Calibri" w:cs="Calibri"/>
          <w:b/>
          <w:sz w:val="24"/>
          <w:szCs w:val="24"/>
        </w:rPr>
        <w:t>EDINHO SILVA</w:t>
      </w:r>
    </w:p>
    <w:p w:rsidR="0013115F" w:rsidRPr="007E0EB1" w:rsidRDefault="0013115F" w:rsidP="0013115F">
      <w:pPr>
        <w:tabs>
          <w:tab w:val="left" w:pos="2835"/>
        </w:tabs>
        <w:spacing w:before="120" w:after="120"/>
        <w:contextualSpacing/>
        <w:jc w:val="center"/>
        <w:rPr>
          <w:rFonts w:ascii="Calibri" w:hAnsi="Calibri"/>
          <w:sz w:val="24"/>
          <w:szCs w:val="24"/>
        </w:rPr>
      </w:pPr>
      <w:r>
        <w:rPr>
          <w:rFonts w:ascii="Calibri" w:hAnsi="Calibri" w:cs="Calibri"/>
          <w:sz w:val="24"/>
          <w:szCs w:val="24"/>
        </w:rPr>
        <w:t xml:space="preserve">- </w:t>
      </w:r>
      <w:r w:rsidR="00A71863">
        <w:rPr>
          <w:rFonts w:ascii="Calibri" w:hAnsi="Calibri" w:cs="Calibri"/>
          <w:sz w:val="24"/>
          <w:szCs w:val="24"/>
        </w:rPr>
        <w:t>Prefeito Municipal</w:t>
      </w:r>
      <w:r>
        <w:rPr>
          <w:rFonts w:ascii="Calibri" w:hAnsi="Calibri" w:cs="Calibri"/>
          <w:sz w:val="24"/>
          <w:szCs w:val="24"/>
        </w:rPr>
        <w:t xml:space="preserve"> -</w:t>
      </w:r>
    </w:p>
    <w:p w:rsidR="00115C30" w:rsidRPr="00115C30" w:rsidRDefault="005C55D8" w:rsidP="00115C30">
      <w:pPr>
        <w:pStyle w:val="Ttulo1"/>
        <w:spacing w:before="120" w:after="120" w:line="360" w:lineRule="auto"/>
        <w:jc w:val="center"/>
        <w:rPr>
          <w:rFonts w:ascii="Calibri" w:hAnsi="Calibri" w:cs="Times New Roman"/>
          <w:kern w:val="0"/>
          <w:sz w:val="24"/>
          <w:szCs w:val="24"/>
          <w:u w:val="single"/>
        </w:rPr>
      </w:pPr>
      <w:r>
        <w:rPr>
          <w:rFonts w:ascii="Calibri" w:hAnsi="Calibri" w:cs="Times New Roman"/>
          <w:kern w:val="0"/>
          <w:sz w:val="24"/>
          <w:szCs w:val="24"/>
          <w:u w:val="single"/>
        </w:rPr>
        <w:br w:type="page"/>
      </w:r>
      <w:r w:rsidR="00115C30" w:rsidRPr="00115C30">
        <w:rPr>
          <w:rFonts w:ascii="Calibri" w:hAnsi="Calibri" w:cs="Times New Roman"/>
          <w:kern w:val="0"/>
          <w:sz w:val="24"/>
          <w:szCs w:val="24"/>
          <w:u w:val="single"/>
        </w:rPr>
        <w:lastRenderedPageBreak/>
        <w:t>PROJETO DE LEI Nº</w:t>
      </w:r>
    </w:p>
    <w:p w:rsidR="00115C30" w:rsidRPr="00115C30" w:rsidRDefault="00115C30" w:rsidP="00115C30">
      <w:pPr>
        <w:spacing w:before="120" w:after="120" w:line="360" w:lineRule="auto"/>
        <w:ind w:firstLine="709"/>
        <w:jc w:val="both"/>
        <w:rPr>
          <w:rFonts w:ascii="Calibri" w:hAnsi="Calibri" w:cs="Calibri"/>
          <w:b/>
          <w:bCs/>
          <w:sz w:val="24"/>
          <w:szCs w:val="24"/>
        </w:rPr>
      </w:pPr>
    </w:p>
    <w:p w:rsidR="00115C30" w:rsidRPr="00115C30" w:rsidRDefault="004010ED" w:rsidP="00115C30">
      <w:pPr>
        <w:tabs>
          <w:tab w:val="left" w:pos="9099"/>
        </w:tabs>
        <w:spacing w:before="120" w:after="120" w:line="360" w:lineRule="auto"/>
        <w:ind w:left="3402"/>
        <w:jc w:val="both"/>
        <w:rPr>
          <w:rFonts w:ascii="Calibri" w:hAnsi="Calibri"/>
          <w:sz w:val="24"/>
          <w:szCs w:val="24"/>
        </w:rPr>
      </w:pPr>
      <w:r>
        <w:rPr>
          <w:rFonts w:ascii="Calibri" w:hAnsi="Calibri"/>
          <w:sz w:val="24"/>
          <w:szCs w:val="24"/>
        </w:rPr>
        <w:t>Dispõe sobre a concessão de adiantamento aos servidores da Administração Municipal Direta e Indireta, e dá outras providências</w:t>
      </w:r>
      <w:r w:rsidR="00115C30" w:rsidRPr="00115C30">
        <w:rPr>
          <w:rFonts w:ascii="Calibri" w:hAnsi="Calibri"/>
          <w:sz w:val="24"/>
          <w:szCs w:val="24"/>
        </w:rPr>
        <w:t xml:space="preserve">. </w:t>
      </w:r>
    </w:p>
    <w:p w:rsidR="00115C30" w:rsidRPr="00115C30" w:rsidRDefault="00115C30" w:rsidP="00115C30">
      <w:pPr>
        <w:spacing w:before="120" w:after="120" w:line="360" w:lineRule="auto"/>
        <w:ind w:firstLine="709"/>
        <w:jc w:val="both"/>
        <w:rPr>
          <w:rFonts w:ascii="Calibri" w:hAnsi="Calibri" w:cs="Calibri"/>
          <w:b/>
          <w:bCs/>
          <w:sz w:val="24"/>
          <w:szCs w:val="24"/>
        </w:rPr>
      </w:pPr>
    </w:p>
    <w:p w:rsidR="004010ED" w:rsidRDefault="006A2BA3"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b/>
          <w:sz w:val="24"/>
          <w:szCs w:val="24"/>
        </w:rPr>
        <w:t xml:space="preserve">Art. </w:t>
      </w:r>
      <w:r w:rsidR="009C2B31">
        <w:rPr>
          <w:rFonts w:ascii="Calibri" w:hAnsi="Calibri" w:cs="Calibri"/>
          <w:b/>
          <w:sz w:val="24"/>
          <w:szCs w:val="24"/>
        </w:rPr>
        <w:t>1</w:t>
      </w:r>
      <w:r w:rsidR="005C55D8">
        <w:rPr>
          <w:rFonts w:ascii="Calibri" w:hAnsi="Calibri" w:cs="Calibri"/>
          <w:b/>
          <w:sz w:val="24"/>
          <w:szCs w:val="24"/>
        </w:rPr>
        <w:t>º</w:t>
      </w:r>
      <w:r>
        <w:rPr>
          <w:rFonts w:ascii="Calibri" w:hAnsi="Calibri" w:cs="Calibri"/>
          <w:b/>
          <w:sz w:val="24"/>
          <w:szCs w:val="24"/>
        </w:rPr>
        <w:t xml:space="preserve"> </w:t>
      </w:r>
      <w:r w:rsidR="004010ED">
        <w:rPr>
          <w:rFonts w:ascii="Calibri" w:hAnsi="Calibri" w:cs="Calibri"/>
          <w:sz w:val="24"/>
          <w:szCs w:val="24"/>
        </w:rPr>
        <w:t>Fica o Poder Executivo autorizado a conceder, no dia 20 (vinte) de cada mês, adiantamento salarial aos servidores da Administração Municipal Direta e Indireta, nos termos desta Lei.</w:t>
      </w:r>
    </w:p>
    <w:p w:rsidR="00326E38" w:rsidRDefault="004010ED"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sz w:val="24"/>
          <w:szCs w:val="24"/>
        </w:rPr>
        <w:t>§ 1º O adiantamento salarial referido no caput deste artigo será facultativo</w:t>
      </w:r>
      <w:r w:rsidR="00326E38">
        <w:rPr>
          <w:rFonts w:ascii="Calibri" w:hAnsi="Calibri" w:cs="Calibri"/>
          <w:sz w:val="24"/>
          <w:szCs w:val="24"/>
        </w:rPr>
        <w:t xml:space="preserve"> e formalizado a termo.</w:t>
      </w:r>
    </w:p>
    <w:p w:rsidR="004010ED" w:rsidRDefault="00326E38"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sz w:val="24"/>
          <w:szCs w:val="24"/>
        </w:rPr>
        <w:t xml:space="preserve">§ 2º O adiantamento salarial referido no caput deste artigo </w:t>
      </w:r>
      <w:r w:rsidR="004010ED">
        <w:rPr>
          <w:rFonts w:ascii="Calibri" w:hAnsi="Calibri" w:cs="Calibri"/>
          <w:sz w:val="24"/>
          <w:szCs w:val="24"/>
        </w:rPr>
        <w:t>terá como limite máximo o percentual de 40% (quarenta por cento) do vencimento do servidor.</w:t>
      </w:r>
    </w:p>
    <w:p w:rsidR="003755F3" w:rsidRDefault="004010ED"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sz w:val="24"/>
          <w:szCs w:val="24"/>
        </w:rPr>
        <w:t>§</w:t>
      </w:r>
      <w:r w:rsidR="00326E38">
        <w:rPr>
          <w:rFonts w:ascii="Calibri" w:hAnsi="Calibri" w:cs="Calibri"/>
          <w:sz w:val="24"/>
          <w:szCs w:val="24"/>
        </w:rPr>
        <w:t>3</w:t>
      </w:r>
      <w:r>
        <w:rPr>
          <w:rFonts w:ascii="Calibri" w:hAnsi="Calibri" w:cs="Calibri"/>
          <w:sz w:val="24"/>
          <w:szCs w:val="24"/>
        </w:rPr>
        <w:t>º A soma do adiantamento salarial e das demais consignações à folha de pagamento do servidor, em favor de terceiros, não poderá exceder a 70% (setenta pro cento) do seu vencimento.</w:t>
      </w:r>
    </w:p>
    <w:p w:rsidR="004010ED" w:rsidRDefault="004010ED"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b/>
          <w:sz w:val="24"/>
          <w:szCs w:val="24"/>
        </w:rPr>
        <w:t xml:space="preserve">Art. 2º </w:t>
      </w:r>
      <w:r>
        <w:rPr>
          <w:rFonts w:ascii="Calibri" w:hAnsi="Calibri" w:cs="Calibri"/>
          <w:sz w:val="24"/>
          <w:szCs w:val="24"/>
        </w:rPr>
        <w:t>O adiantamento salarial autorizado por esta Lei poderá pago através de depósito em conta do servidor que aderir ao programa ou mediante folha de pagamento suplementar.</w:t>
      </w:r>
    </w:p>
    <w:p w:rsidR="004010ED" w:rsidRDefault="004010ED"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b/>
          <w:sz w:val="24"/>
          <w:szCs w:val="24"/>
        </w:rPr>
        <w:t xml:space="preserve">Parágrafo único. </w:t>
      </w:r>
      <w:r>
        <w:rPr>
          <w:rFonts w:ascii="Calibri" w:hAnsi="Calibri" w:cs="Calibri"/>
          <w:sz w:val="24"/>
          <w:szCs w:val="24"/>
        </w:rPr>
        <w:t xml:space="preserve">O adiantamento poderá também ser realizado na forma de disponibilização de recursos através de cartões de débito, de crédito ou de qualquer outra forma de arranjo de pagamentos legalmente admitidos e devidamente autorizados pelo Banco Central do Brasil, a serem contratados pelo </w:t>
      </w:r>
      <w:r w:rsidR="00BF2A72">
        <w:rPr>
          <w:rFonts w:ascii="Calibri" w:hAnsi="Calibri" w:cs="Calibri"/>
          <w:sz w:val="24"/>
          <w:szCs w:val="24"/>
        </w:rPr>
        <w:t xml:space="preserve">Poder </w:t>
      </w:r>
      <w:r>
        <w:rPr>
          <w:rFonts w:ascii="Calibri" w:hAnsi="Calibri" w:cs="Calibri"/>
          <w:sz w:val="24"/>
          <w:szCs w:val="24"/>
        </w:rPr>
        <w:t>Executivo</w:t>
      </w:r>
      <w:r w:rsidR="00BF2A72">
        <w:rPr>
          <w:rFonts w:ascii="Calibri" w:hAnsi="Calibri" w:cs="Calibri"/>
          <w:sz w:val="24"/>
          <w:szCs w:val="24"/>
        </w:rPr>
        <w:t>,</w:t>
      </w:r>
      <w:r>
        <w:rPr>
          <w:rFonts w:ascii="Calibri" w:hAnsi="Calibri" w:cs="Calibri"/>
          <w:sz w:val="24"/>
          <w:szCs w:val="24"/>
        </w:rPr>
        <w:t xml:space="preserve"> na forma da Lei.</w:t>
      </w:r>
    </w:p>
    <w:p w:rsidR="004010ED" w:rsidRDefault="004010ED"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b/>
          <w:sz w:val="24"/>
          <w:szCs w:val="24"/>
        </w:rPr>
        <w:t xml:space="preserve">Art. 3º </w:t>
      </w:r>
      <w:r>
        <w:rPr>
          <w:rFonts w:ascii="Calibri" w:hAnsi="Calibri" w:cs="Calibri"/>
          <w:sz w:val="24"/>
          <w:szCs w:val="24"/>
        </w:rPr>
        <w:t xml:space="preserve">Fica o Poder Executivo, nos termos do Art. 462 da </w:t>
      </w:r>
      <w:r w:rsidRPr="004010ED">
        <w:rPr>
          <w:rFonts w:ascii="Calibri" w:hAnsi="Calibri" w:cs="Calibri"/>
          <w:sz w:val="24"/>
          <w:szCs w:val="24"/>
        </w:rPr>
        <w:t>Consolidação das Leis do Trabalho</w:t>
      </w:r>
      <w:r>
        <w:rPr>
          <w:rFonts w:ascii="Calibri" w:hAnsi="Calibri" w:cs="Calibri"/>
          <w:sz w:val="24"/>
          <w:szCs w:val="24"/>
        </w:rPr>
        <w:t>, autorizado a proceder ao desconto do adiantament</w:t>
      </w:r>
      <w:r w:rsidR="00BF2A72">
        <w:rPr>
          <w:rFonts w:ascii="Calibri" w:hAnsi="Calibri" w:cs="Calibri"/>
          <w:sz w:val="24"/>
          <w:szCs w:val="24"/>
        </w:rPr>
        <w:t>o autorizado</w:t>
      </w:r>
      <w:r w:rsidR="00845E23">
        <w:rPr>
          <w:rFonts w:ascii="Calibri" w:hAnsi="Calibri" w:cs="Calibri"/>
          <w:sz w:val="24"/>
          <w:szCs w:val="24"/>
        </w:rPr>
        <w:t xml:space="preserve"> nos termos desta </w:t>
      </w:r>
      <w:r w:rsidR="00845E23">
        <w:rPr>
          <w:rFonts w:ascii="Calibri" w:hAnsi="Calibri" w:cs="Calibri"/>
          <w:sz w:val="24"/>
          <w:szCs w:val="24"/>
        </w:rPr>
        <w:lastRenderedPageBreak/>
        <w:t>Lei, em qualquer das modalidade</w:t>
      </w:r>
      <w:r w:rsidR="00BF2A72">
        <w:rPr>
          <w:rFonts w:ascii="Calibri" w:hAnsi="Calibri" w:cs="Calibri"/>
          <w:sz w:val="24"/>
          <w:szCs w:val="24"/>
        </w:rPr>
        <w:t>s referidas no Art. 2º</w:t>
      </w:r>
      <w:r w:rsidR="00845E23">
        <w:rPr>
          <w:rFonts w:ascii="Calibri" w:hAnsi="Calibri" w:cs="Calibri"/>
          <w:sz w:val="24"/>
          <w:szCs w:val="24"/>
        </w:rPr>
        <w:t xml:space="preserve">, na ocasião do pagamento subsequente ao da liberação do adiantamento </w:t>
      </w:r>
      <w:r w:rsidR="00BF2A72">
        <w:rPr>
          <w:rFonts w:ascii="Calibri" w:hAnsi="Calibri" w:cs="Calibri"/>
          <w:sz w:val="24"/>
          <w:szCs w:val="24"/>
        </w:rPr>
        <w:t>salarial</w:t>
      </w:r>
      <w:r w:rsidR="00845E23">
        <w:rPr>
          <w:rFonts w:ascii="Calibri" w:hAnsi="Calibri" w:cs="Calibri"/>
          <w:sz w:val="24"/>
          <w:szCs w:val="24"/>
        </w:rPr>
        <w:t>.</w:t>
      </w:r>
    </w:p>
    <w:p w:rsidR="00845E23" w:rsidRDefault="00845E23"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b/>
          <w:sz w:val="24"/>
          <w:szCs w:val="24"/>
        </w:rPr>
        <w:t>Art. 4º</w:t>
      </w:r>
      <w:r>
        <w:rPr>
          <w:rFonts w:ascii="Calibri" w:hAnsi="Calibri" w:cs="Calibri"/>
          <w:sz w:val="24"/>
          <w:szCs w:val="24"/>
        </w:rPr>
        <w:t xml:space="preserve"> Esta Lei entra em vigor na data de sua publicação.</w:t>
      </w:r>
    </w:p>
    <w:p w:rsidR="005E0A91" w:rsidRPr="005E0A91" w:rsidRDefault="005E0A91" w:rsidP="005E0A91">
      <w:pPr>
        <w:spacing w:before="120" w:after="120" w:line="360" w:lineRule="auto"/>
        <w:jc w:val="both"/>
        <w:rPr>
          <w:rFonts w:ascii="Calibri" w:hAnsi="Calibri" w:cs="Arial"/>
          <w:sz w:val="24"/>
          <w:szCs w:val="24"/>
        </w:rPr>
      </w:pPr>
      <w:r w:rsidRPr="005E0A91">
        <w:rPr>
          <w:rFonts w:ascii="Calibri" w:hAnsi="Calibri" w:cs="Arial"/>
          <w:b/>
          <w:sz w:val="24"/>
          <w:szCs w:val="24"/>
        </w:rPr>
        <w:t xml:space="preserve">PREFEITURA DO MUNICÍPIO DE ARARAQUARA, </w:t>
      </w:r>
      <w:r w:rsidRPr="005E0A91">
        <w:rPr>
          <w:rFonts w:ascii="Calibri" w:hAnsi="Calibri" w:cs="Arial"/>
          <w:sz w:val="24"/>
          <w:szCs w:val="24"/>
        </w:rPr>
        <w:t xml:space="preserve">aos </w:t>
      </w:r>
      <w:r w:rsidR="005F151D">
        <w:rPr>
          <w:rFonts w:ascii="Calibri" w:hAnsi="Calibri" w:cs="Arial"/>
          <w:sz w:val="24"/>
          <w:szCs w:val="24"/>
        </w:rPr>
        <w:t>12</w:t>
      </w:r>
      <w:r w:rsidRPr="005E0A91">
        <w:rPr>
          <w:rFonts w:ascii="Calibri" w:hAnsi="Calibri" w:cs="Arial"/>
          <w:sz w:val="24"/>
          <w:szCs w:val="24"/>
        </w:rPr>
        <w:t xml:space="preserve"> (</w:t>
      </w:r>
      <w:r w:rsidR="005F151D">
        <w:rPr>
          <w:rFonts w:ascii="Calibri" w:hAnsi="Calibri" w:cs="Arial"/>
          <w:sz w:val="24"/>
          <w:szCs w:val="24"/>
        </w:rPr>
        <w:t>doze</w:t>
      </w:r>
      <w:r w:rsidRPr="005E0A91">
        <w:rPr>
          <w:rFonts w:ascii="Calibri" w:hAnsi="Calibri" w:cs="Arial"/>
          <w:sz w:val="24"/>
          <w:szCs w:val="24"/>
        </w:rPr>
        <w:t xml:space="preserve">) dias do mês de </w:t>
      </w:r>
      <w:r w:rsidR="009C2B31">
        <w:rPr>
          <w:rFonts w:ascii="Calibri" w:hAnsi="Calibri" w:cs="Arial"/>
          <w:sz w:val="24"/>
          <w:szCs w:val="24"/>
        </w:rPr>
        <w:t>abril</w:t>
      </w:r>
      <w:r w:rsidRPr="005E0A91">
        <w:rPr>
          <w:rFonts w:ascii="Calibri" w:hAnsi="Calibri" w:cs="Arial"/>
          <w:sz w:val="24"/>
          <w:szCs w:val="24"/>
        </w:rPr>
        <w:t xml:space="preserve"> do ano de 2018 (dois mil e dezoito).</w:t>
      </w:r>
    </w:p>
    <w:p w:rsidR="005E0A91" w:rsidRDefault="005E0A91" w:rsidP="005E0A91">
      <w:pPr>
        <w:spacing w:before="120" w:after="120" w:line="360" w:lineRule="auto"/>
        <w:jc w:val="center"/>
        <w:rPr>
          <w:rFonts w:ascii="Calibri" w:hAnsi="Calibri" w:cs="Arial"/>
          <w:b/>
          <w:sz w:val="24"/>
          <w:szCs w:val="24"/>
        </w:rPr>
      </w:pPr>
    </w:p>
    <w:p w:rsidR="005E0A91" w:rsidRPr="005E0A91" w:rsidRDefault="005E0A91" w:rsidP="00D86563">
      <w:pPr>
        <w:spacing w:before="120" w:after="120" w:line="360" w:lineRule="auto"/>
        <w:contextualSpacing/>
        <w:jc w:val="center"/>
        <w:rPr>
          <w:rFonts w:ascii="Calibri" w:hAnsi="Calibri" w:cs="Arial"/>
          <w:b/>
          <w:sz w:val="24"/>
          <w:szCs w:val="24"/>
        </w:rPr>
      </w:pPr>
      <w:r w:rsidRPr="005E0A91">
        <w:rPr>
          <w:rFonts w:ascii="Calibri" w:hAnsi="Calibri" w:cs="Arial"/>
          <w:b/>
          <w:sz w:val="24"/>
          <w:szCs w:val="24"/>
        </w:rPr>
        <w:t>EDINHO SILVA</w:t>
      </w:r>
    </w:p>
    <w:p w:rsidR="005E0A91" w:rsidRPr="005E0A91" w:rsidRDefault="005E0A91" w:rsidP="00D86563">
      <w:pPr>
        <w:spacing w:before="120" w:after="120" w:line="360" w:lineRule="auto"/>
        <w:contextualSpacing/>
        <w:jc w:val="center"/>
        <w:rPr>
          <w:rFonts w:ascii="Calibri" w:hAnsi="Calibri"/>
          <w:b/>
          <w:sz w:val="24"/>
          <w:szCs w:val="24"/>
        </w:rPr>
      </w:pPr>
      <w:r w:rsidRPr="005E0A91">
        <w:rPr>
          <w:rFonts w:ascii="Calibri" w:hAnsi="Calibri" w:cs="Arial"/>
          <w:sz w:val="24"/>
          <w:szCs w:val="24"/>
        </w:rPr>
        <w:t>- Prefeito Municipal -</w:t>
      </w:r>
    </w:p>
    <w:p w:rsidR="007E0EB1" w:rsidRPr="007E0EB1" w:rsidRDefault="007E0EB1" w:rsidP="005E0A91">
      <w:pPr>
        <w:tabs>
          <w:tab w:val="left" w:pos="2835"/>
        </w:tabs>
        <w:spacing w:before="120" w:after="120" w:line="360" w:lineRule="auto"/>
        <w:jc w:val="both"/>
        <w:rPr>
          <w:rFonts w:ascii="Calibri" w:hAnsi="Calibri"/>
          <w:sz w:val="24"/>
          <w:szCs w:val="24"/>
        </w:rPr>
      </w:pPr>
    </w:p>
    <w:sectPr w:rsidR="007E0EB1" w:rsidRPr="007E0EB1" w:rsidSect="00A71863">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567"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E05" w:rsidRDefault="002C4E05">
      <w:r>
        <w:separator/>
      </w:r>
    </w:p>
  </w:endnote>
  <w:endnote w:type="continuationSeparator" w:id="0">
    <w:p w:rsidR="002C4E05" w:rsidRDefault="002C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A9" w:rsidRDefault="004620A9" w:rsidP="00F453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620A9" w:rsidRDefault="004620A9"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A9" w:rsidRDefault="004620A9" w:rsidP="00B96FE2">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E5" w:rsidRDefault="00641C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E05" w:rsidRDefault="002C4E05">
      <w:r>
        <w:separator/>
      </w:r>
    </w:p>
  </w:footnote>
  <w:footnote w:type="continuationSeparator" w:id="0">
    <w:p w:rsidR="002C4E05" w:rsidRDefault="002C4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E5" w:rsidRDefault="00641CE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B1" w:rsidRPr="001F4B52" w:rsidRDefault="006628D2" w:rsidP="007E0EB1">
    <w:pPr>
      <w:pStyle w:val="Ttulo1"/>
      <w:tabs>
        <w:tab w:val="left" w:pos="6237"/>
      </w:tabs>
      <w:jc w:val="center"/>
      <w:rPr>
        <w:rFonts w:ascii="Calibri" w:hAnsi="Calibri"/>
        <w:szCs w:val="24"/>
      </w:rPr>
    </w:pPr>
    <w:r w:rsidRPr="001F4B52">
      <w:rPr>
        <w:rFonts w:ascii="Calibri" w:hAnsi="Calibri"/>
        <w:noProof/>
        <w:szCs w:val="24"/>
      </w:rPr>
      <w:drawing>
        <wp:anchor distT="0" distB="0" distL="114300" distR="114300" simplePos="0" relativeHeight="251658240" behindDoc="0" locked="0" layoutInCell="1" allowOverlap="1">
          <wp:simplePos x="0" y="0"/>
          <wp:positionH relativeFrom="column">
            <wp:posOffset>4207510</wp:posOffset>
          </wp:positionH>
          <wp:positionV relativeFrom="paragraph">
            <wp:posOffset>-78105</wp:posOffset>
          </wp:positionV>
          <wp:extent cx="1116965" cy="702310"/>
          <wp:effectExtent l="0" t="0" r="6985" b="2540"/>
          <wp:wrapSquare wrapText="bothSides"/>
          <wp:docPr id="2"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B52">
      <w:rPr>
        <w:rFonts w:ascii="Calibri" w:hAnsi="Calibri"/>
        <w:noProof/>
        <w:szCs w:val="24"/>
      </w:rPr>
      <w:drawing>
        <wp:anchor distT="0" distB="0" distL="114300" distR="114300" simplePos="0" relativeHeight="251657216" behindDoc="0" locked="0" layoutInCell="1" allowOverlap="1">
          <wp:simplePos x="0" y="0"/>
          <wp:positionH relativeFrom="column">
            <wp:posOffset>311785</wp:posOffset>
          </wp:positionH>
          <wp:positionV relativeFrom="paragraph">
            <wp:posOffset>-215900</wp:posOffset>
          </wp:positionV>
          <wp:extent cx="798195" cy="878205"/>
          <wp:effectExtent l="0" t="0" r="1905" b="0"/>
          <wp:wrapSquare wrapText="bothSides"/>
          <wp:docPr id="1"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E0EB1" w:rsidRPr="001F4B52">
      <w:rPr>
        <w:rFonts w:ascii="Calibri" w:hAnsi="Calibri"/>
        <w:szCs w:val="24"/>
      </w:rPr>
      <w:t>MUNICÍPIO DE ARARAQUARA</w:t>
    </w:r>
  </w:p>
  <w:p w:rsidR="007E0EB1" w:rsidRPr="001F4B52" w:rsidRDefault="007E0EB1" w:rsidP="007E0EB1">
    <w:pPr>
      <w:jc w:val="center"/>
      <w:rPr>
        <w:rFonts w:ascii="Calibri" w:hAnsi="Calibri"/>
      </w:rPr>
    </w:pPr>
    <w:r w:rsidRPr="001F4B52">
      <w:rPr>
        <w:rFonts w:ascii="Calibri" w:hAnsi="Calibri"/>
      </w:rPr>
      <w:t>- GABINETE DO PREFEITO -</w:t>
    </w:r>
  </w:p>
  <w:p w:rsidR="007E0EB1" w:rsidRDefault="007E0EB1" w:rsidP="007E0EB1">
    <w:pPr>
      <w:pStyle w:val="Cabealho"/>
    </w:pPr>
  </w:p>
  <w:p w:rsidR="004620A9" w:rsidRDefault="004620A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E5" w:rsidRDefault="00641CE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6C8F"/>
    <w:multiLevelType w:val="hybridMultilevel"/>
    <w:tmpl w:val="C9740A34"/>
    <w:lvl w:ilvl="0" w:tplc="77E643E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6DF0BDD"/>
    <w:multiLevelType w:val="hybridMultilevel"/>
    <w:tmpl w:val="5852AD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F98666A"/>
    <w:multiLevelType w:val="hybridMultilevel"/>
    <w:tmpl w:val="60BEBBF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2"/>
  </w:num>
  <w:num w:numId="4">
    <w:abstractNumId w:val="9"/>
  </w:num>
  <w:num w:numId="5">
    <w:abstractNumId w:val="4"/>
  </w:num>
  <w:num w:numId="6">
    <w:abstractNumId w:val="8"/>
  </w:num>
  <w:num w:numId="7">
    <w:abstractNumId w:val="10"/>
  </w:num>
  <w:num w:numId="8">
    <w:abstractNumId w:val="6"/>
  </w:num>
  <w:num w:numId="9">
    <w:abstractNumId w:val="2"/>
  </w:num>
  <w:num w:numId="10">
    <w:abstractNumId w:val="3"/>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05832"/>
    <w:rsid w:val="0001641C"/>
    <w:rsid w:val="00020EBC"/>
    <w:rsid w:val="00021F21"/>
    <w:rsid w:val="000408FF"/>
    <w:rsid w:val="00041166"/>
    <w:rsid w:val="00041925"/>
    <w:rsid w:val="0004193F"/>
    <w:rsid w:val="000508F7"/>
    <w:rsid w:val="000539C1"/>
    <w:rsid w:val="000543B6"/>
    <w:rsid w:val="00073BB5"/>
    <w:rsid w:val="00081A2C"/>
    <w:rsid w:val="000827CC"/>
    <w:rsid w:val="00086752"/>
    <w:rsid w:val="00090B8E"/>
    <w:rsid w:val="000967FA"/>
    <w:rsid w:val="00096E6D"/>
    <w:rsid w:val="000A269A"/>
    <w:rsid w:val="000A739A"/>
    <w:rsid w:val="000B1FA8"/>
    <w:rsid w:val="000B4CEF"/>
    <w:rsid w:val="000C04CB"/>
    <w:rsid w:val="000D1C89"/>
    <w:rsid w:val="000D6B4B"/>
    <w:rsid w:val="000F2EDE"/>
    <w:rsid w:val="000F4DE8"/>
    <w:rsid w:val="001005B8"/>
    <w:rsid w:val="00101445"/>
    <w:rsid w:val="00115C30"/>
    <w:rsid w:val="00121A6D"/>
    <w:rsid w:val="0012565E"/>
    <w:rsid w:val="00130406"/>
    <w:rsid w:val="0013115F"/>
    <w:rsid w:val="00133328"/>
    <w:rsid w:val="001410E0"/>
    <w:rsid w:val="001531A6"/>
    <w:rsid w:val="001559AE"/>
    <w:rsid w:val="00173657"/>
    <w:rsid w:val="00173D0A"/>
    <w:rsid w:val="00174C9B"/>
    <w:rsid w:val="00182859"/>
    <w:rsid w:val="00184C25"/>
    <w:rsid w:val="00185CA0"/>
    <w:rsid w:val="00192FDD"/>
    <w:rsid w:val="00194BAB"/>
    <w:rsid w:val="001952F2"/>
    <w:rsid w:val="001A1F3F"/>
    <w:rsid w:val="001A40FF"/>
    <w:rsid w:val="001B186B"/>
    <w:rsid w:val="001B6CFB"/>
    <w:rsid w:val="001E6778"/>
    <w:rsid w:val="001F3721"/>
    <w:rsid w:val="001F6CF3"/>
    <w:rsid w:val="00216657"/>
    <w:rsid w:val="0022129B"/>
    <w:rsid w:val="002227CE"/>
    <w:rsid w:val="002246D2"/>
    <w:rsid w:val="00227601"/>
    <w:rsid w:val="00243292"/>
    <w:rsid w:val="00245CD5"/>
    <w:rsid w:val="0024781E"/>
    <w:rsid w:val="00256344"/>
    <w:rsid w:val="002707AC"/>
    <w:rsid w:val="00275869"/>
    <w:rsid w:val="002807B5"/>
    <w:rsid w:val="002852AA"/>
    <w:rsid w:val="002A34BB"/>
    <w:rsid w:val="002A4763"/>
    <w:rsid w:val="002B41EC"/>
    <w:rsid w:val="002B68D7"/>
    <w:rsid w:val="002C248D"/>
    <w:rsid w:val="002C2F8C"/>
    <w:rsid w:val="002C4E05"/>
    <w:rsid w:val="002C5F09"/>
    <w:rsid w:val="002C67DD"/>
    <w:rsid w:val="002D0AFB"/>
    <w:rsid w:val="002D4490"/>
    <w:rsid w:val="002E04B5"/>
    <w:rsid w:val="002E277D"/>
    <w:rsid w:val="002E5BFF"/>
    <w:rsid w:val="002F0A03"/>
    <w:rsid w:val="00300699"/>
    <w:rsid w:val="00301643"/>
    <w:rsid w:val="003028AD"/>
    <w:rsid w:val="00306E78"/>
    <w:rsid w:val="0031431E"/>
    <w:rsid w:val="0031619B"/>
    <w:rsid w:val="00317A53"/>
    <w:rsid w:val="00317DF6"/>
    <w:rsid w:val="00326E38"/>
    <w:rsid w:val="00330C9D"/>
    <w:rsid w:val="003373A1"/>
    <w:rsid w:val="003441F9"/>
    <w:rsid w:val="003502D3"/>
    <w:rsid w:val="003576D7"/>
    <w:rsid w:val="003665FA"/>
    <w:rsid w:val="003755F3"/>
    <w:rsid w:val="0037734F"/>
    <w:rsid w:val="003779E7"/>
    <w:rsid w:val="00381A1A"/>
    <w:rsid w:val="00384D74"/>
    <w:rsid w:val="00385FAC"/>
    <w:rsid w:val="00386462"/>
    <w:rsid w:val="003901D4"/>
    <w:rsid w:val="003937BE"/>
    <w:rsid w:val="00395F87"/>
    <w:rsid w:val="003A0C88"/>
    <w:rsid w:val="003A124E"/>
    <w:rsid w:val="003A61B6"/>
    <w:rsid w:val="003B1541"/>
    <w:rsid w:val="003B1BFA"/>
    <w:rsid w:val="003B322D"/>
    <w:rsid w:val="003C4939"/>
    <w:rsid w:val="003C7A4C"/>
    <w:rsid w:val="003D01F2"/>
    <w:rsid w:val="003D2023"/>
    <w:rsid w:val="003D307C"/>
    <w:rsid w:val="003F16DA"/>
    <w:rsid w:val="004010ED"/>
    <w:rsid w:val="0040136F"/>
    <w:rsid w:val="004018A9"/>
    <w:rsid w:val="00401F2B"/>
    <w:rsid w:val="00402903"/>
    <w:rsid w:val="0040515D"/>
    <w:rsid w:val="00415BB2"/>
    <w:rsid w:val="0042077C"/>
    <w:rsid w:val="0042527D"/>
    <w:rsid w:val="004265D1"/>
    <w:rsid w:val="0043257E"/>
    <w:rsid w:val="004400DF"/>
    <w:rsid w:val="004407B7"/>
    <w:rsid w:val="00443211"/>
    <w:rsid w:val="00446E49"/>
    <w:rsid w:val="00447329"/>
    <w:rsid w:val="0044739A"/>
    <w:rsid w:val="0045098A"/>
    <w:rsid w:val="00451B30"/>
    <w:rsid w:val="0046181A"/>
    <w:rsid w:val="004620A9"/>
    <w:rsid w:val="0046281D"/>
    <w:rsid w:val="00470722"/>
    <w:rsid w:val="004728CA"/>
    <w:rsid w:val="00482284"/>
    <w:rsid w:val="004833C9"/>
    <w:rsid w:val="00483952"/>
    <w:rsid w:val="00487B7C"/>
    <w:rsid w:val="00494894"/>
    <w:rsid w:val="004A1B2C"/>
    <w:rsid w:val="004A4E8F"/>
    <w:rsid w:val="004A5BC9"/>
    <w:rsid w:val="004B0938"/>
    <w:rsid w:val="004B6E48"/>
    <w:rsid w:val="004C71BD"/>
    <w:rsid w:val="004C7CB3"/>
    <w:rsid w:val="004D04ED"/>
    <w:rsid w:val="004D1AC0"/>
    <w:rsid w:val="004D1CFB"/>
    <w:rsid w:val="004D445C"/>
    <w:rsid w:val="004D4CB7"/>
    <w:rsid w:val="004D715C"/>
    <w:rsid w:val="004E03CF"/>
    <w:rsid w:val="004E43F6"/>
    <w:rsid w:val="004E5161"/>
    <w:rsid w:val="004E6A22"/>
    <w:rsid w:val="004F3FA2"/>
    <w:rsid w:val="004F41B4"/>
    <w:rsid w:val="004F5CFD"/>
    <w:rsid w:val="004F73B5"/>
    <w:rsid w:val="004F75D3"/>
    <w:rsid w:val="00500E97"/>
    <w:rsid w:val="005018DC"/>
    <w:rsid w:val="00502DFA"/>
    <w:rsid w:val="005032D0"/>
    <w:rsid w:val="00505615"/>
    <w:rsid w:val="0050573B"/>
    <w:rsid w:val="005140F7"/>
    <w:rsid w:val="00514188"/>
    <w:rsid w:val="00514B66"/>
    <w:rsid w:val="0054020D"/>
    <w:rsid w:val="005435AB"/>
    <w:rsid w:val="005506E0"/>
    <w:rsid w:val="005525D6"/>
    <w:rsid w:val="00552F9A"/>
    <w:rsid w:val="0055542E"/>
    <w:rsid w:val="005566C2"/>
    <w:rsid w:val="00557455"/>
    <w:rsid w:val="00561759"/>
    <w:rsid w:val="00564421"/>
    <w:rsid w:val="00571BEC"/>
    <w:rsid w:val="0057287D"/>
    <w:rsid w:val="005743FA"/>
    <w:rsid w:val="00587C88"/>
    <w:rsid w:val="00597993"/>
    <w:rsid w:val="005A4161"/>
    <w:rsid w:val="005A58C3"/>
    <w:rsid w:val="005A6592"/>
    <w:rsid w:val="005C066F"/>
    <w:rsid w:val="005C55D8"/>
    <w:rsid w:val="005C57E0"/>
    <w:rsid w:val="005D4393"/>
    <w:rsid w:val="005D7E1D"/>
    <w:rsid w:val="005E0A91"/>
    <w:rsid w:val="005E26AD"/>
    <w:rsid w:val="005E28DC"/>
    <w:rsid w:val="005E3ACE"/>
    <w:rsid w:val="005E3B81"/>
    <w:rsid w:val="005E43A6"/>
    <w:rsid w:val="005F151D"/>
    <w:rsid w:val="005F618A"/>
    <w:rsid w:val="00606023"/>
    <w:rsid w:val="00606038"/>
    <w:rsid w:val="00607C7F"/>
    <w:rsid w:val="00611B1E"/>
    <w:rsid w:val="00612335"/>
    <w:rsid w:val="00614370"/>
    <w:rsid w:val="00614900"/>
    <w:rsid w:val="00614963"/>
    <w:rsid w:val="0062110A"/>
    <w:rsid w:val="0063442C"/>
    <w:rsid w:val="00634CC1"/>
    <w:rsid w:val="00641CE5"/>
    <w:rsid w:val="006514E0"/>
    <w:rsid w:val="00654A5E"/>
    <w:rsid w:val="00660B55"/>
    <w:rsid w:val="00660BA9"/>
    <w:rsid w:val="00662680"/>
    <w:rsid w:val="006628D2"/>
    <w:rsid w:val="00662BC8"/>
    <w:rsid w:val="006633EF"/>
    <w:rsid w:val="006701B4"/>
    <w:rsid w:val="00676E73"/>
    <w:rsid w:val="006801F2"/>
    <w:rsid w:val="00682A7A"/>
    <w:rsid w:val="006937A1"/>
    <w:rsid w:val="006A1E32"/>
    <w:rsid w:val="006A2BA3"/>
    <w:rsid w:val="006A58A9"/>
    <w:rsid w:val="006B0A72"/>
    <w:rsid w:val="006B19F0"/>
    <w:rsid w:val="006B2425"/>
    <w:rsid w:val="006B5332"/>
    <w:rsid w:val="006B5EDB"/>
    <w:rsid w:val="006C7783"/>
    <w:rsid w:val="006C7C14"/>
    <w:rsid w:val="006D0986"/>
    <w:rsid w:val="006D5DCC"/>
    <w:rsid w:val="006E52A4"/>
    <w:rsid w:val="006E5FAA"/>
    <w:rsid w:val="006E6EC4"/>
    <w:rsid w:val="006E7B65"/>
    <w:rsid w:val="006F04E9"/>
    <w:rsid w:val="006F5CC8"/>
    <w:rsid w:val="006F69DF"/>
    <w:rsid w:val="007066B8"/>
    <w:rsid w:val="00713936"/>
    <w:rsid w:val="00716DF2"/>
    <w:rsid w:val="0072134D"/>
    <w:rsid w:val="00741642"/>
    <w:rsid w:val="00743D28"/>
    <w:rsid w:val="00747FCD"/>
    <w:rsid w:val="00750BB7"/>
    <w:rsid w:val="00751288"/>
    <w:rsid w:val="00770396"/>
    <w:rsid w:val="00771C72"/>
    <w:rsid w:val="007807F3"/>
    <w:rsid w:val="00781A76"/>
    <w:rsid w:val="00781F1A"/>
    <w:rsid w:val="00790041"/>
    <w:rsid w:val="00796B65"/>
    <w:rsid w:val="007A26BB"/>
    <w:rsid w:val="007B522A"/>
    <w:rsid w:val="007B5ACD"/>
    <w:rsid w:val="007B5E77"/>
    <w:rsid w:val="007D2BB7"/>
    <w:rsid w:val="007E0EB1"/>
    <w:rsid w:val="007E6941"/>
    <w:rsid w:val="007F15CF"/>
    <w:rsid w:val="007F1753"/>
    <w:rsid w:val="007F2923"/>
    <w:rsid w:val="007F41BD"/>
    <w:rsid w:val="007F6037"/>
    <w:rsid w:val="00801397"/>
    <w:rsid w:val="00802A82"/>
    <w:rsid w:val="00804693"/>
    <w:rsid w:val="00811402"/>
    <w:rsid w:val="00812BE6"/>
    <w:rsid w:val="00813C18"/>
    <w:rsid w:val="008200AA"/>
    <w:rsid w:val="00822D28"/>
    <w:rsid w:val="00834F7E"/>
    <w:rsid w:val="00836AE0"/>
    <w:rsid w:val="0083705B"/>
    <w:rsid w:val="00845E23"/>
    <w:rsid w:val="008474A8"/>
    <w:rsid w:val="00847B39"/>
    <w:rsid w:val="00850A44"/>
    <w:rsid w:val="00854B09"/>
    <w:rsid w:val="00857449"/>
    <w:rsid w:val="00860276"/>
    <w:rsid w:val="00870902"/>
    <w:rsid w:val="008718C2"/>
    <w:rsid w:val="00873CE5"/>
    <w:rsid w:val="008811C2"/>
    <w:rsid w:val="00881B0C"/>
    <w:rsid w:val="00886503"/>
    <w:rsid w:val="00893E64"/>
    <w:rsid w:val="008A696C"/>
    <w:rsid w:val="008B0DD0"/>
    <w:rsid w:val="008D36B3"/>
    <w:rsid w:val="008E0914"/>
    <w:rsid w:val="008F4834"/>
    <w:rsid w:val="008F7235"/>
    <w:rsid w:val="00901C54"/>
    <w:rsid w:val="00904E68"/>
    <w:rsid w:val="009140B5"/>
    <w:rsid w:val="009225D5"/>
    <w:rsid w:val="00922F0B"/>
    <w:rsid w:val="00925496"/>
    <w:rsid w:val="00951C23"/>
    <w:rsid w:val="00953EDE"/>
    <w:rsid w:val="00956F66"/>
    <w:rsid w:val="0096220C"/>
    <w:rsid w:val="00963DD5"/>
    <w:rsid w:val="00965B11"/>
    <w:rsid w:val="009670EB"/>
    <w:rsid w:val="00970327"/>
    <w:rsid w:val="0097113E"/>
    <w:rsid w:val="00980509"/>
    <w:rsid w:val="009837C7"/>
    <w:rsid w:val="009A501A"/>
    <w:rsid w:val="009B199A"/>
    <w:rsid w:val="009C2B31"/>
    <w:rsid w:val="009C41EC"/>
    <w:rsid w:val="009C660B"/>
    <w:rsid w:val="009E18F8"/>
    <w:rsid w:val="009F4BD2"/>
    <w:rsid w:val="009F7EF7"/>
    <w:rsid w:val="00A02741"/>
    <w:rsid w:val="00A07F47"/>
    <w:rsid w:val="00A12E07"/>
    <w:rsid w:val="00A176B4"/>
    <w:rsid w:val="00A25B05"/>
    <w:rsid w:val="00A27759"/>
    <w:rsid w:val="00A31308"/>
    <w:rsid w:val="00A35398"/>
    <w:rsid w:val="00A54F4B"/>
    <w:rsid w:val="00A5669A"/>
    <w:rsid w:val="00A5717C"/>
    <w:rsid w:val="00A60607"/>
    <w:rsid w:val="00A67BDB"/>
    <w:rsid w:val="00A71863"/>
    <w:rsid w:val="00A763EA"/>
    <w:rsid w:val="00A85926"/>
    <w:rsid w:val="00A9051D"/>
    <w:rsid w:val="00A91394"/>
    <w:rsid w:val="00AA0381"/>
    <w:rsid w:val="00AA0EE1"/>
    <w:rsid w:val="00AA13D6"/>
    <w:rsid w:val="00AB43FD"/>
    <w:rsid w:val="00AB57DC"/>
    <w:rsid w:val="00AB7476"/>
    <w:rsid w:val="00AC0AC4"/>
    <w:rsid w:val="00AC3EDA"/>
    <w:rsid w:val="00AD7AFC"/>
    <w:rsid w:val="00AE0040"/>
    <w:rsid w:val="00AE138E"/>
    <w:rsid w:val="00AE18ED"/>
    <w:rsid w:val="00AE271E"/>
    <w:rsid w:val="00AE306F"/>
    <w:rsid w:val="00AE44AA"/>
    <w:rsid w:val="00AE4E7F"/>
    <w:rsid w:val="00AE6BD4"/>
    <w:rsid w:val="00AF2D1A"/>
    <w:rsid w:val="00AF3155"/>
    <w:rsid w:val="00AF3DD4"/>
    <w:rsid w:val="00AF67FE"/>
    <w:rsid w:val="00B01C19"/>
    <w:rsid w:val="00B0668F"/>
    <w:rsid w:val="00B11AD0"/>
    <w:rsid w:val="00B1295C"/>
    <w:rsid w:val="00B16480"/>
    <w:rsid w:val="00B17169"/>
    <w:rsid w:val="00B20270"/>
    <w:rsid w:val="00B21D09"/>
    <w:rsid w:val="00B25F9A"/>
    <w:rsid w:val="00B266D9"/>
    <w:rsid w:val="00B320CA"/>
    <w:rsid w:val="00B35456"/>
    <w:rsid w:val="00B516B3"/>
    <w:rsid w:val="00B528F2"/>
    <w:rsid w:val="00B53E06"/>
    <w:rsid w:val="00B6099B"/>
    <w:rsid w:val="00B679D7"/>
    <w:rsid w:val="00B71B30"/>
    <w:rsid w:val="00B77918"/>
    <w:rsid w:val="00B8043A"/>
    <w:rsid w:val="00B82B68"/>
    <w:rsid w:val="00B87547"/>
    <w:rsid w:val="00B92F18"/>
    <w:rsid w:val="00B96FE2"/>
    <w:rsid w:val="00B970DB"/>
    <w:rsid w:val="00BC07D6"/>
    <w:rsid w:val="00BC3529"/>
    <w:rsid w:val="00BC4F4A"/>
    <w:rsid w:val="00BC5571"/>
    <w:rsid w:val="00BC5A7F"/>
    <w:rsid w:val="00BC7ECA"/>
    <w:rsid w:val="00BD46FC"/>
    <w:rsid w:val="00BE1BBC"/>
    <w:rsid w:val="00BE4EEC"/>
    <w:rsid w:val="00BE55AE"/>
    <w:rsid w:val="00BF06FC"/>
    <w:rsid w:val="00BF0849"/>
    <w:rsid w:val="00BF26F3"/>
    <w:rsid w:val="00BF2A72"/>
    <w:rsid w:val="00BF605D"/>
    <w:rsid w:val="00C070D6"/>
    <w:rsid w:val="00C10D8B"/>
    <w:rsid w:val="00C1716B"/>
    <w:rsid w:val="00C24D98"/>
    <w:rsid w:val="00C31A3A"/>
    <w:rsid w:val="00C32C5A"/>
    <w:rsid w:val="00C362CF"/>
    <w:rsid w:val="00C4040A"/>
    <w:rsid w:val="00C43666"/>
    <w:rsid w:val="00C519BB"/>
    <w:rsid w:val="00C52499"/>
    <w:rsid w:val="00C55263"/>
    <w:rsid w:val="00C55DEA"/>
    <w:rsid w:val="00C617A4"/>
    <w:rsid w:val="00C649DD"/>
    <w:rsid w:val="00C64E0E"/>
    <w:rsid w:val="00C673FF"/>
    <w:rsid w:val="00C70F15"/>
    <w:rsid w:val="00C724EA"/>
    <w:rsid w:val="00C72AF7"/>
    <w:rsid w:val="00C75F25"/>
    <w:rsid w:val="00C763C3"/>
    <w:rsid w:val="00C76687"/>
    <w:rsid w:val="00C76F5E"/>
    <w:rsid w:val="00C81097"/>
    <w:rsid w:val="00C910DD"/>
    <w:rsid w:val="00C94D2F"/>
    <w:rsid w:val="00C94DEC"/>
    <w:rsid w:val="00C96B22"/>
    <w:rsid w:val="00C96C78"/>
    <w:rsid w:val="00CA16A9"/>
    <w:rsid w:val="00CA2F02"/>
    <w:rsid w:val="00CC10AD"/>
    <w:rsid w:val="00CC21FE"/>
    <w:rsid w:val="00CC5C80"/>
    <w:rsid w:val="00CD2AC2"/>
    <w:rsid w:val="00CD6FD1"/>
    <w:rsid w:val="00CE23AF"/>
    <w:rsid w:val="00CE44A4"/>
    <w:rsid w:val="00CF0E14"/>
    <w:rsid w:val="00CF23B2"/>
    <w:rsid w:val="00CF3016"/>
    <w:rsid w:val="00D03CD8"/>
    <w:rsid w:val="00D152A3"/>
    <w:rsid w:val="00D20F6A"/>
    <w:rsid w:val="00D34B35"/>
    <w:rsid w:val="00D41561"/>
    <w:rsid w:val="00D46878"/>
    <w:rsid w:val="00D63F02"/>
    <w:rsid w:val="00D64E42"/>
    <w:rsid w:val="00D82648"/>
    <w:rsid w:val="00D83241"/>
    <w:rsid w:val="00D86563"/>
    <w:rsid w:val="00D97439"/>
    <w:rsid w:val="00DA1654"/>
    <w:rsid w:val="00DA373E"/>
    <w:rsid w:val="00DA62E3"/>
    <w:rsid w:val="00DC2A71"/>
    <w:rsid w:val="00DC2D52"/>
    <w:rsid w:val="00DC30B6"/>
    <w:rsid w:val="00DC4803"/>
    <w:rsid w:val="00DC4F45"/>
    <w:rsid w:val="00DE5F00"/>
    <w:rsid w:val="00DF4A74"/>
    <w:rsid w:val="00DF6538"/>
    <w:rsid w:val="00E04452"/>
    <w:rsid w:val="00E073C6"/>
    <w:rsid w:val="00E11DE7"/>
    <w:rsid w:val="00E136AF"/>
    <w:rsid w:val="00E15D20"/>
    <w:rsid w:val="00E210D1"/>
    <w:rsid w:val="00E30FB8"/>
    <w:rsid w:val="00E341C5"/>
    <w:rsid w:val="00E37A58"/>
    <w:rsid w:val="00E46EB7"/>
    <w:rsid w:val="00E46EF0"/>
    <w:rsid w:val="00E52517"/>
    <w:rsid w:val="00E60F12"/>
    <w:rsid w:val="00E72367"/>
    <w:rsid w:val="00E73358"/>
    <w:rsid w:val="00E76FDF"/>
    <w:rsid w:val="00E80676"/>
    <w:rsid w:val="00E8146E"/>
    <w:rsid w:val="00E85ADD"/>
    <w:rsid w:val="00E85F0F"/>
    <w:rsid w:val="00E92D92"/>
    <w:rsid w:val="00E959AA"/>
    <w:rsid w:val="00EA0D09"/>
    <w:rsid w:val="00EA1893"/>
    <w:rsid w:val="00EC011D"/>
    <w:rsid w:val="00EC3189"/>
    <w:rsid w:val="00EC3192"/>
    <w:rsid w:val="00EC68A6"/>
    <w:rsid w:val="00ED09E8"/>
    <w:rsid w:val="00ED67EF"/>
    <w:rsid w:val="00ED73FB"/>
    <w:rsid w:val="00EE00C3"/>
    <w:rsid w:val="00EE2FD6"/>
    <w:rsid w:val="00EE3865"/>
    <w:rsid w:val="00EE3992"/>
    <w:rsid w:val="00EE44D9"/>
    <w:rsid w:val="00EE513C"/>
    <w:rsid w:val="00EF20DE"/>
    <w:rsid w:val="00EF2720"/>
    <w:rsid w:val="00EF38A0"/>
    <w:rsid w:val="00EF4E9A"/>
    <w:rsid w:val="00F0574C"/>
    <w:rsid w:val="00F2768B"/>
    <w:rsid w:val="00F27B2E"/>
    <w:rsid w:val="00F313FE"/>
    <w:rsid w:val="00F44967"/>
    <w:rsid w:val="00F4532A"/>
    <w:rsid w:val="00F45B74"/>
    <w:rsid w:val="00F4652B"/>
    <w:rsid w:val="00F55A31"/>
    <w:rsid w:val="00F56EDE"/>
    <w:rsid w:val="00F633E9"/>
    <w:rsid w:val="00F64F27"/>
    <w:rsid w:val="00F774C9"/>
    <w:rsid w:val="00F80E59"/>
    <w:rsid w:val="00F81D58"/>
    <w:rsid w:val="00F8344E"/>
    <w:rsid w:val="00F911C0"/>
    <w:rsid w:val="00F92824"/>
    <w:rsid w:val="00F963C8"/>
    <w:rsid w:val="00FA6C04"/>
    <w:rsid w:val="00FA7379"/>
    <w:rsid w:val="00FC18CC"/>
    <w:rsid w:val="00FD2861"/>
    <w:rsid w:val="00FE3E10"/>
    <w:rsid w:val="00FF184E"/>
    <w:rsid w:val="00FF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821740-9A45-414F-864A-1177F5E3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7F"/>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662680"/>
    <w:pPr>
      <w:tabs>
        <w:tab w:val="center" w:pos="4252"/>
        <w:tab w:val="right" w:pos="8504"/>
      </w:tabs>
    </w:pPr>
  </w:style>
  <w:style w:type="paragraph" w:styleId="Rodap">
    <w:name w:val="footer"/>
    <w:basedOn w:val="Normal"/>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lang/>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lang/>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lang/>
    </w:rPr>
  </w:style>
  <w:style w:type="paragraph" w:customStyle="1" w:styleId="ListParagraph">
    <w:name w:val="List Paragraph"/>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0">
    <w:name w:val="normal"/>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link w:val="Cabealho"/>
    <w:uiPriority w:val="99"/>
    <w:rsid w:val="007E0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499348518">
      <w:bodyDiv w:val="1"/>
      <w:marLeft w:val="0"/>
      <w:marRight w:val="0"/>
      <w:marTop w:val="0"/>
      <w:marBottom w:val="0"/>
      <w:divBdr>
        <w:top w:val="none" w:sz="0" w:space="0" w:color="auto"/>
        <w:left w:val="none" w:sz="0" w:space="0" w:color="auto"/>
        <w:bottom w:val="none" w:sz="0" w:space="0" w:color="auto"/>
        <w:right w:val="none" w:sz="0" w:space="0" w:color="auto"/>
      </w:divBdr>
    </w:div>
    <w:div w:id="790786450">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686789596">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27157-5806-4636-B42D-A5EB5D32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2909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esteves</dc:creator>
  <cp:keywords/>
  <cp:lastModifiedBy>Valdemar M. Neto Mendonça</cp:lastModifiedBy>
  <cp:revision>3</cp:revision>
  <cp:lastPrinted>2018-04-09T20:46:00Z</cp:lastPrinted>
  <dcterms:created xsi:type="dcterms:W3CDTF">2018-04-13T00:38:00Z</dcterms:created>
  <dcterms:modified xsi:type="dcterms:W3CDTF">2018-04-13T00:38:00Z</dcterms:modified>
</cp:coreProperties>
</file>