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15F" w:rsidRPr="007E0EB1" w:rsidRDefault="00114B44" w:rsidP="0013115F">
      <w:pPr>
        <w:rPr>
          <w:rFonts w:ascii="Calibri" w:hAnsi="Calibri" w:cs="Calibri"/>
          <w:sz w:val="24"/>
          <w:szCs w:val="24"/>
        </w:rPr>
      </w:pPr>
      <w:bookmarkStart w:id="0" w:name="_GoBack"/>
      <w:bookmarkEnd w:id="0"/>
      <w:r w:rsidRPr="007E0EB1">
        <w:rPr>
          <w:rFonts w:ascii="Calibri" w:hAnsi="Calibri" w:cs="Calibri"/>
          <w:b/>
          <w:noProof/>
          <w:sz w:val="24"/>
          <w:szCs w:val="24"/>
        </w:rPr>
        <mc:AlternateContent>
          <mc:Choice Requires="wps">
            <w:drawing>
              <wp:anchor distT="0" distB="0" distL="114300" distR="114300" simplePos="0" relativeHeight="251657728" behindDoc="1" locked="0" layoutInCell="0" allowOverlap="1">
                <wp:simplePos x="0" y="0"/>
                <wp:positionH relativeFrom="column">
                  <wp:posOffset>-13335</wp:posOffset>
                </wp:positionH>
                <wp:positionV relativeFrom="paragraph">
                  <wp:posOffset>-66040</wp:posOffset>
                </wp:positionV>
                <wp:extent cx="1732915" cy="36131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FE24E" id="Rectangle 4" o:spid="_x0000_s1026" style="position:absolute;margin-left:-1.05pt;margin-top:-5.2pt;width:136.4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" o:allowincell="f" fillcolor="#f2f2f2"/>
            </w:pict>
          </mc:Fallback>
        </mc:AlternateContent>
      </w:r>
      <w:r w:rsidR="0013115F" w:rsidRPr="007E0EB1">
        <w:rPr>
          <w:rFonts w:ascii="Calibri" w:hAnsi="Calibri" w:cs="Calibri"/>
          <w:b/>
          <w:sz w:val="24"/>
          <w:szCs w:val="24"/>
        </w:rPr>
        <w:t xml:space="preserve"> OFÍCIO/SJ</w:t>
      </w:r>
      <w:r w:rsidR="005E0A91">
        <w:rPr>
          <w:rFonts w:ascii="Calibri" w:hAnsi="Calibri" w:cs="Calibri"/>
          <w:b/>
          <w:sz w:val="24"/>
          <w:szCs w:val="24"/>
        </w:rPr>
        <w:t>C</w:t>
      </w:r>
      <w:r w:rsidR="0013115F" w:rsidRPr="007E0EB1">
        <w:rPr>
          <w:rFonts w:ascii="Calibri" w:hAnsi="Calibri" w:cs="Calibri"/>
          <w:b/>
          <w:sz w:val="24"/>
          <w:szCs w:val="24"/>
        </w:rPr>
        <w:t xml:space="preserve"> Nº 00</w:t>
      </w:r>
      <w:r w:rsidR="00F80E59">
        <w:rPr>
          <w:rFonts w:ascii="Calibri" w:hAnsi="Calibri" w:cs="Calibri"/>
          <w:b/>
          <w:sz w:val="24"/>
          <w:szCs w:val="24"/>
        </w:rPr>
        <w:t>97</w:t>
      </w:r>
      <w:r w:rsidR="0013115F" w:rsidRPr="007E0EB1">
        <w:rPr>
          <w:rFonts w:ascii="Calibri" w:hAnsi="Calibri" w:cs="Calibri"/>
          <w:b/>
          <w:sz w:val="24"/>
          <w:szCs w:val="24"/>
        </w:rPr>
        <w:t>/201</w:t>
      </w:r>
      <w:r w:rsidR="005E0A91">
        <w:rPr>
          <w:rFonts w:ascii="Calibri" w:hAnsi="Calibri" w:cs="Calibri"/>
          <w:b/>
          <w:sz w:val="24"/>
          <w:szCs w:val="24"/>
        </w:rPr>
        <w:t>8</w:t>
      </w:r>
      <w:r w:rsidR="0013115F" w:rsidRPr="007E0EB1">
        <w:rPr>
          <w:rFonts w:ascii="Calibri" w:hAnsi="Calibri" w:cs="Calibri"/>
          <w:sz w:val="24"/>
          <w:szCs w:val="24"/>
        </w:rPr>
        <w:t xml:space="preserve">                        </w:t>
      </w:r>
      <w:r w:rsidR="0013115F">
        <w:rPr>
          <w:rFonts w:ascii="Calibri" w:hAnsi="Calibri" w:cs="Calibri"/>
          <w:sz w:val="24"/>
          <w:szCs w:val="24"/>
        </w:rPr>
        <w:t xml:space="preserve">                               </w:t>
      </w:r>
      <w:r w:rsidR="005E0A91">
        <w:rPr>
          <w:rFonts w:ascii="Calibri" w:hAnsi="Calibri" w:cs="Calibri"/>
          <w:sz w:val="24"/>
          <w:szCs w:val="24"/>
        </w:rPr>
        <w:t xml:space="preserve">        </w:t>
      </w:r>
      <w:r w:rsidR="00A71863">
        <w:rPr>
          <w:rFonts w:ascii="Calibri" w:hAnsi="Calibri" w:cs="Calibri"/>
          <w:sz w:val="24"/>
          <w:szCs w:val="24"/>
        </w:rPr>
        <w:t xml:space="preserve">        </w:t>
      </w:r>
      <w:r w:rsidR="00F80E59">
        <w:rPr>
          <w:rFonts w:ascii="Calibri" w:hAnsi="Calibri" w:cs="Calibri"/>
          <w:sz w:val="24"/>
          <w:szCs w:val="24"/>
        </w:rPr>
        <w:t xml:space="preserve">   </w:t>
      </w:r>
      <w:r w:rsidR="00C94DEC">
        <w:rPr>
          <w:rFonts w:ascii="Calibri" w:hAnsi="Calibri" w:cs="Calibri"/>
          <w:sz w:val="24"/>
          <w:szCs w:val="24"/>
        </w:rPr>
        <w:t xml:space="preserve"> </w:t>
      </w:r>
      <w:r w:rsidR="0013115F" w:rsidRPr="007E0EB1">
        <w:rPr>
          <w:rFonts w:ascii="Calibri" w:hAnsi="Calibri" w:cs="Calibri"/>
          <w:sz w:val="24"/>
          <w:szCs w:val="24"/>
        </w:rPr>
        <w:t xml:space="preserve">Em </w:t>
      </w:r>
      <w:r w:rsidR="00F80E59">
        <w:rPr>
          <w:rFonts w:ascii="Calibri" w:hAnsi="Calibri" w:cs="Calibri"/>
          <w:sz w:val="24"/>
          <w:szCs w:val="24"/>
        </w:rPr>
        <w:t>0</w:t>
      </w:r>
      <w:r w:rsidR="00C94DEC">
        <w:rPr>
          <w:rFonts w:ascii="Calibri" w:hAnsi="Calibri" w:cs="Calibri"/>
          <w:sz w:val="24"/>
          <w:szCs w:val="24"/>
        </w:rPr>
        <w:t>5</w:t>
      </w:r>
      <w:r w:rsidR="0013115F" w:rsidRPr="007E0EB1">
        <w:rPr>
          <w:rFonts w:ascii="Calibri" w:hAnsi="Calibri" w:cs="Calibri"/>
          <w:sz w:val="24"/>
          <w:szCs w:val="24"/>
        </w:rPr>
        <w:t xml:space="preserve"> de </w:t>
      </w:r>
      <w:r w:rsidR="00F80E59">
        <w:rPr>
          <w:rFonts w:ascii="Calibri" w:hAnsi="Calibri" w:cs="Calibri"/>
          <w:sz w:val="24"/>
          <w:szCs w:val="24"/>
        </w:rPr>
        <w:t>abril</w:t>
      </w:r>
      <w:r w:rsidR="0013115F">
        <w:rPr>
          <w:rFonts w:ascii="Calibri" w:hAnsi="Calibri" w:cs="Calibri"/>
          <w:sz w:val="24"/>
          <w:szCs w:val="24"/>
        </w:rPr>
        <w:t xml:space="preserve"> </w:t>
      </w:r>
      <w:r w:rsidR="0013115F" w:rsidRPr="007E0EB1">
        <w:rPr>
          <w:rFonts w:ascii="Calibri" w:hAnsi="Calibri" w:cs="Calibri"/>
          <w:sz w:val="24"/>
          <w:szCs w:val="24"/>
        </w:rPr>
        <w:t>de 201</w:t>
      </w:r>
      <w:r w:rsidR="005E0A91">
        <w:rPr>
          <w:rFonts w:ascii="Calibri" w:hAnsi="Calibri" w:cs="Calibri"/>
          <w:sz w:val="24"/>
          <w:szCs w:val="24"/>
        </w:rPr>
        <w:t>8</w:t>
      </w:r>
    </w:p>
    <w:p w:rsidR="0013115F" w:rsidRPr="007E0EB1" w:rsidRDefault="0013115F" w:rsidP="0013115F">
      <w:pPr>
        <w:jc w:val="both"/>
        <w:rPr>
          <w:rFonts w:ascii="Calibri" w:hAnsi="Calibri" w:cs="Calibri"/>
          <w:sz w:val="24"/>
          <w:szCs w:val="24"/>
        </w:rPr>
      </w:pPr>
    </w:p>
    <w:p w:rsidR="0013115F" w:rsidRDefault="0013115F" w:rsidP="0013115F">
      <w:pPr>
        <w:spacing w:before="120" w:after="120"/>
        <w:contextualSpacing/>
        <w:jc w:val="both"/>
        <w:rPr>
          <w:rFonts w:ascii="Calibri" w:hAnsi="Calibri" w:cs="Calibri"/>
          <w:sz w:val="24"/>
          <w:szCs w:val="24"/>
        </w:rPr>
      </w:pPr>
    </w:p>
    <w:p w:rsidR="0013115F" w:rsidRPr="007E0EB1" w:rsidRDefault="0013115F" w:rsidP="0013115F">
      <w:pPr>
        <w:spacing w:before="120" w:after="120"/>
        <w:contextualSpacing/>
        <w:jc w:val="both"/>
        <w:rPr>
          <w:rFonts w:ascii="Calibri" w:hAnsi="Calibri" w:cs="Calibri"/>
          <w:sz w:val="24"/>
          <w:szCs w:val="24"/>
        </w:rPr>
      </w:pPr>
    </w:p>
    <w:p w:rsidR="0013115F" w:rsidRPr="007E0EB1" w:rsidRDefault="0013115F" w:rsidP="0013115F">
      <w:pPr>
        <w:spacing w:before="120" w:after="120"/>
        <w:contextualSpacing/>
        <w:jc w:val="both"/>
        <w:rPr>
          <w:rFonts w:ascii="Calibri" w:hAnsi="Calibri" w:cs="Calibri"/>
          <w:sz w:val="24"/>
          <w:szCs w:val="24"/>
        </w:rPr>
      </w:pPr>
      <w:r w:rsidRPr="007E0EB1">
        <w:rPr>
          <w:rFonts w:ascii="Calibri" w:hAnsi="Calibri" w:cs="Calibri"/>
          <w:sz w:val="24"/>
          <w:szCs w:val="24"/>
        </w:rPr>
        <w:t>Ao</w:t>
      </w:r>
    </w:p>
    <w:p w:rsidR="0013115F" w:rsidRPr="007E0EB1" w:rsidRDefault="0013115F" w:rsidP="0013115F">
      <w:pPr>
        <w:spacing w:before="120" w:after="120"/>
        <w:contextualSpacing/>
        <w:jc w:val="both"/>
        <w:rPr>
          <w:rFonts w:ascii="Calibri" w:hAnsi="Calibri" w:cs="Calibri"/>
          <w:sz w:val="24"/>
          <w:szCs w:val="24"/>
        </w:rPr>
      </w:pPr>
      <w:r w:rsidRPr="007E0EB1">
        <w:rPr>
          <w:rFonts w:ascii="Calibri" w:hAnsi="Calibri" w:cs="Calibri"/>
          <w:sz w:val="24"/>
          <w:szCs w:val="24"/>
        </w:rPr>
        <w:t>Excelentíssimo Senhor</w:t>
      </w:r>
    </w:p>
    <w:p w:rsidR="0013115F" w:rsidRPr="007E0EB1" w:rsidRDefault="0013115F" w:rsidP="0013115F">
      <w:pPr>
        <w:spacing w:before="120" w:after="120"/>
        <w:contextualSpacing/>
        <w:jc w:val="both"/>
        <w:rPr>
          <w:rFonts w:ascii="Calibri" w:hAnsi="Calibri" w:cs="Calibri"/>
          <w:b/>
          <w:sz w:val="24"/>
          <w:szCs w:val="24"/>
        </w:rPr>
      </w:pPr>
      <w:r w:rsidRPr="007E0EB1">
        <w:rPr>
          <w:rFonts w:ascii="Calibri" w:hAnsi="Calibri" w:cs="Calibri"/>
          <w:b/>
          <w:sz w:val="24"/>
          <w:szCs w:val="24"/>
        </w:rPr>
        <w:t>JÉFERSON YASHUDA FARMACÊUTICO</w:t>
      </w:r>
    </w:p>
    <w:p w:rsidR="0013115F" w:rsidRPr="007E0EB1" w:rsidRDefault="0013115F" w:rsidP="0013115F">
      <w:pPr>
        <w:spacing w:before="120" w:after="120"/>
        <w:contextualSpacing/>
        <w:jc w:val="both"/>
        <w:rPr>
          <w:rFonts w:ascii="Calibri" w:hAnsi="Calibri" w:cs="Calibri"/>
          <w:sz w:val="24"/>
          <w:szCs w:val="24"/>
        </w:rPr>
      </w:pPr>
      <w:r w:rsidRPr="007E0EB1">
        <w:rPr>
          <w:rFonts w:ascii="Calibri" w:hAnsi="Calibri" w:cs="Calibri"/>
          <w:sz w:val="24"/>
          <w:szCs w:val="24"/>
        </w:rPr>
        <w:t>Presidente da Câmara Municipal</w:t>
      </w:r>
    </w:p>
    <w:p w:rsidR="0013115F" w:rsidRPr="007E0EB1" w:rsidRDefault="0013115F" w:rsidP="0013115F">
      <w:pPr>
        <w:spacing w:before="120" w:after="120"/>
        <w:contextualSpacing/>
        <w:jc w:val="both"/>
        <w:rPr>
          <w:rFonts w:ascii="Calibri" w:hAnsi="Calibri" w:cs="Calibri"/>
          <w:sz w:val="24"/>
          <w:szCs w:val="24"/>
        </w:rPr>
      </w:pPr>
      <w:r w:rsidRPr="007E0EB1">
        <w:rPr>
          <w:rFonts w:ascii="Calibri" w:hAnsi="Calibri" w:cs="Calibri"/>
          <w:sz w:val="24"/>
          <w:szCs w:val="24"/>
        </w:rPr>
        <w:t>Rua São Bento, 887 – Centro</w:t>
      </w:r>
    </w:p>
    <w:p w:rsidR="0013115F" w:rsidRPr="007E0EB1" w:rsidRDefault="0013115F" w:rsidP="0013115F">
      <w:pPr>
        <w:spacing w:before="120" w:after="120"/>
        <w:contextualSpacing/>
        <w:jc w:val="both"/>
        <w:rPr>
          <w:rFonts w:ascii="Calibri" w:eastAsia="Calibri" w:hAnsi="Calibri" w:cs="Calibri"/>
          <w:b/>
          <w:bCs/>
          <w:iCs/>
          <w:sz w:val="24"/>
          <w:szCs w:val="24"/>
          <w:u w:val="single"/>
        </w:rPr>
      </w:pPr>
      <w:r w:rsidRPr="007E0EB1">
        <w:rPr>
          <w:rFonts w:ascii="Calibri" w:eastAsia="Calibri" w:hAnsi="Calibri" w:cs="Calibri"/>
          <w:b/>
          <w:bCs/>
          <w:iCs/>
          <w:sz w:val="24"/>
          <w:szCs w:val="24"/>
          <w:u w:val="single"/>
        </w:rPr>
        <w:t>14801-300 - ARARAQUARA/SP</w:t>
      </w:r>
    </w:p>
    <w:p w:rsidR="0013115F" w:rsidRPr="007E0EB1" w:rsidRDefault="0013115F" w:rsidP="0013115F">
      <w:pPr>
        <w:spacing w:before="120" w:after="120" w:line="360" w:lineRule="auto"/>
        <w:jc w:val="both"/>
        <w:rPr>
          <w:rFonts w:ascii="Calibri" w:hAnsi="Calibri" w:cs="Calibri"/>
          <w:sz w:val="24"/>
          <w:szCs w:val="24"/>
        </w:rPr>
      </w:pPr>
    </w:p>
    <w:p w:rsidR="0013115F" w:rsidRPr="007E0EB1" w:rsidRDefault="0013115F" w:rsidP="0013115F">
      <w:pPr>
        <w:tabs>
          <w:tab w:val="right" w:pos="8504"/>
        </w:tabs>
        <w:spacing w:before="120" w:after="120" w:line="360" w:lineRule="auto"/>
        <w:jc w:val="both"/>
        <w:rPr>
          <w:rFonts w:ascii="Calibri" w:hAnsi="Calibri" w:cs="Calibri"/>
          <w:sz w:val="24"/>
          <w:szCs w:val="24"/>
        </w:rPr>
      </w:pPr>
      <w:r w:rsidRPr="007E0EB1">
        <w:rPr>
          <w:rFonts w:ascii="Calibri" w:hAnsi="Calibri" w:cs="Calibri"/>
          <w:sz w:val="24"/>
          <w:szCs w:val="24"/>
        </w:rPr>
        <w:t>Senhor Presidente:</w:t>
      </w:r>
      <w:r w:rsidRPr="007E0EB1">
        <w:rPr>
          <w:rFonts w:ascii="Calibri" w:hAnsi="Calibri" w:cs="Calibri"/>
          <w:sz w:val="24"/>
          <w:szCs w:val="24"/>
        </w:rPr>
        <w:tab/>
      </w:r>
    </w:p>
    <w:p w:rsidR="0013115F" w:rsidRDefault="0013115F" w:rsidP="0013115F">
      <w:pPr>
        <w:spacing w:before="120" w:after="120" w:line="360" w:lineRule="auto"/>
        <w:ind w:right="-1" w:firstLine="709"/>
        <w:jc w:val="both"/>
        <w:rPr>
          <w:rFonts w:ascii="Calibri" w:hAnsi="Calibri"/>
          <w:sz w:val="24"/>
          <w:szCs w:val="24"/>
        </w:rPr>
      </w:pPr>
      <w:r w:rsidRPr="007E0EB1">
        <w:rPr>
          <w:rFonts w:ascii="Calibri" w:hAnsi="Calibri" w:cs="Arial"/>
          <w:color w:val="000000"/>
          <w:sz w:val="24"/>
          <w:szCs w:val="24"/>
          <w:shd w:val="clear" w:color="auto" w:fill="FFFFFF"/>
        </w:rPr>
        <w:t xml:space="preserve">Nos termos da Lei Orgânica do Município de Araraquara, encaminhamos a Vossa Excelência, a fim de ser apreciado pelo Poder Legislativo, Projeto de Lei que </w:t>
      </w:r>
      <w:r>
        <w:rPr>
          <w:rFonts w:ascii="Calibri" w:hAnsi="Calibri"/>
          <w:sz w:val="24"/>
          <w:szCs w:val="24"/>
        </w:rPr>
        <w:t>cria</w:t>
      </w:r>
      <w:r w:rsidR="00BE1BBC">
        <w:rPr>
          <w:rFonts w:ascii="Calibri" w:hAnsi="Calibri"/>
          <w:sz w:val="24"/>
          <w:szCs w:val="24"/>
        </w:rPr>
        <w:t xml:space="preserve"> </w:t>
      </w:r>
      <w:r>
        <w:rPr>
          <w:rFonts w:ascii="Calibri" w:hAnsi="Calibri"/>
          <w:sz w:val="24"/>
          <w:szCs w:val="24"/>
        </w:rPr>
        <w:t xml:space="preserve">os empregos públicos </w:t>
      </w:r>
      <w:r w:rsidR="00301643">
        <w:rPr>
          <w:rFonts w:ascii="Calibri" w:hAnsi="Calibri"/>
          <w:sz w:val="24"/>
          <w:szCs w:val="24"/>
        </w:rPr>
        <w:t>que especifica e dá outras providências</w:t>
      </w:r>
      <w:r>
        <w:rPr>
          <w:rFonts w:ascii="Calibri" w:hAnsi="Calibri"/>
          <w:sz w:val="24"/>
          <w:szCs w:val="24"/>
        </w:rPr>
        <w:t>.</w:t>
      </w:r>
    </w:p>
    <w:p w:rsidR="00BF26F3" w:rsidRDefault="00BF26F3" w:rsidP="0013115F">
      <w:pPr>
        <w:spacing w:before="120" w:after="120" w:line="360" w:lineRule="auto"/>
        <w:ind w:right="-1" w:firstLine="709"/>
        <w:jc w:val="both"/>
        <w:rPr>
          <w:rFonts w:ascii="Calibri" w:hAnsi="Calibri"/>
          <w:sz w:val="24"/>
          <w:szCs w:val="24"/>
        </w:rPr>
      </w:pPr>
      <w:r>
        <w:rPr>
          <w:rFonts w:ascii="Calibri" w:hAnsi="Calibri"/>
          <w:sz w:val="24"/>
          <w:szCs w:val="24"/>
        </w:rPr>
        <w:t>Recentemente, em 10 de janeiro de 2018, o Município foi intimado acerca de acórdão do Órgão Especial do Tribunal de Justiça do Estado de São Paulo, nos autos da Ação Direta de Inconstitucionalidade nº 2094707-33.2017.8.26.0000, no qual a Egrégia Corte bandeira julgou inconstitucional a existência de dois cargos de provimento em comissão, quais sejam “Corregedor da Guarda” e “</w:t>
      </w:r>
      <w:r w:rsidR="00F80E59">
        <w:rPr>
          <w:rFonts w:ascii="Calibri" w:hAnsi="Calibri"/>
          <w:sz w:val="24"/>
          <w:szCs w:val="24"/>
        </w:rPr>
        <w:t>Assistente de Gabinete</w:t>
      </w:r>
      <w:r>
        <w:rPr>
          <w:rFonts w:ascii="Calibri" w:hAnsi="Calibri"/>
          <w:sz w:val="24"/>
          <w:szCs w:val="24"/>
        </w:rPr>
        <w:t>”, tendo modulado os efeitos, postergando-os em 120 (cento e vinte) dias.</w:t>
      </w:r>
    </w:p>
    <w:p w:rsidR="00BF26F3" w:rsidRDefault="00BF26F3" w:rsidP="0013115F">
      <w:pPr>
        <w:spacing w:before="120" w:after="120" w:line="360" w:lineRule="auto"/>
        <w:ind w:right="-1" w:firstLine="709"/>
        <w:jc w:val="both"/>
        <w:rPr>
          <w:rFonts w:ascii="Calibri" w:hAnsi="Calibri"/>
          <w:sz w:val="24"/>
          <w:szCs w:val="24"/>
        </w:rPr>
      </w:pPr>
      <w:r>
        <w:rPr>
          <w:rFonts w:ascii="Calibri" w:hAnsi="Calibri"/>
          <w:sz w:val="24"/>
          <w:szCs w:val="24"/>
        </w:rPr>
        <w:t>No que diz respeito ao cargo de “Corregedor da Guarda”, a questão já foi solucionada por meio da Lei nº 9.124, de 08 de março de 2018.</w:t>
      </w:r>
    </w:p>
    <w:p w:rsidR="00BF26F3" w:rsidRDefault="00BF26F3" w:rsidP="0013115F">
      <w:pPr>
        <w:spacing w:before="120" w:after="120" w:line="360" w:lineRule="auto"/>
        <w:ind w:right="-1" w:firstLine="709"/>
        <w:jc w:val="both"/>
        <w:rPr>
          <w:rFonts w:ascii="Calibri" w:hAnsi="Calibri"/>
          <w:sz w:val="24"/>
          <w:szCs w:val="24"/>
        </w:rPr>
      </w:pPr>
      <w:r>
        <w:rPr>
          <w:rFonts w:ascii="Calibri" w:hAnsi="Calibri"/>
          <w:sz w:val="24"/>
          <w:szCs w:val="24"/>
        </w:rPr>
        <w:t>Entretanto, ainda se encontra pendente providência no que diz respeito à extinção do cargo de “</w:t>
      </w:r>
      <w:r w:rsidR="00F80E59">
        <w:rPr>
          <w:rFonts w:ascii="Calibri" w:hAnsi="Calibri"/>
          <w:sz w:val="24"/>
          <w:szCs w:val="24"/>
        </w:rPr>
        <w:t>Assistente de Gabinete</w:t>
      </w:r>
      <w:r>
        <w:rPr>
          <w:rFonts w:ascii="Calibri" w:hAnsi="Calibri"/>
          <w:sz w:val="24"/>
          <w:szCs w:val="24"/>
        </w:rPr>
        <w:t>”.</w:t>
      </w:r>
    </w:p>
    <w:p w:rsidR="00BF26F3" w:rsidRDefault="00BF26F3" w:rsidP="0013115F">
      <w:pPr>
        <w:spacing w:before="120" w:after="120" w:line="360" w:lineRule="auto"/>
        <w:ind w:right="-1" w:firstLine="709"/>
        <w:jc w:val="both"/>
        <w:rPr>
          <w:rFonts w:ascii="Calibri" w:hAnsi="Calibri"/>
          <w:sz w:val="24"/>
          <w:szCs w:val="24"/>
        </w:rPr>
      </w:pPr>
      <w:r>
        <w:rPr>
          <w:rFonts w:ascii="Calibri" w:hAnsi="Calibri"/>
          <w:sz w:val="24"/>
          <w:szCs w:val="24"/>
        </w:rPr>
        <w:t xml:space="preserve">Nesse sentido, considerando que, no mérito, </w:t>
      </w:r>
      <w:r w:rsidRPr="00F80E59">
        <w:rPr>
          <w:rFonts w:ascii="Calibri" w:hAnsi="Calibri"/>
          <w:b/>
          <w:sz w:val="24"/>
          <w:szCs w:val="24"/>
        </w:rPr>
        <w:t xml:space="preserve">o Tribunal de Justiça não questionou o número de cargos em comissão, mas sim a descrição sumária do cargo de </w:t>
      </w:r>
      <w:r w:rsidR="00F80E59">
        <w:rPr>
          <w:rFonts w:ascii="Calibri" w:hAnsi="Calibri"/>
          <w:b/>
          <w:sz w:val="24"/>
          <w:szCs w:val="24"/>
        </w:rPr>
        <w:t>“Assistente de Gabinete”</w:t>
      </w:r>
      <w:r>
        <w:rPr>
          <w:rFonts w:ascii="Calibri" w:hAnsi="Calibri"/>
          <w:sz w:val="24"/>
          <w:szCs w:val="24"/>
        </w:rPr>
        <w:t xml:space="preserve"> (considerando que não se tratava de função passível de comissionamento, por não ser de direção, chefia ou assessoramento), bem como considerando o impacto financeiro das três vagas atualmente existentes, propõe-se com o presente projeto de lei a </w:t>
      </w:r>
      <w:r>
        <w:rPr>
          <w:rFonts w:ascii="Calibri" w:hAnsi="Calibri"/>
          <w:sz w:val="24"/>
          <w:szCs w:val="24"/>
        </w:rPr>
        <w:lastRenderedPageBreak/>
        <w:t xml:space="preserve">extinção desse cargo de </w:t>
      </w:r>
      <w:r w:rsidR="00F80E59">
        <w:rPr>
          <w:rFonts w:ascii="Calibri" w:hAnsi="Calibri"/>
          <w:sz w:val="24"/>
          <w:szCs w:val="24"/>
        </w:rPr>
        <w:t>“Assistente de Gabinete”</w:t>
      </w:r>
      <w:r>
        <w:rPr>
          <w:rFonts w:ascii="Calibri" w:hAnsi="Calibri"/>
          <w:sz w:val="24"/>
          <w:szCs w:val="24"/>
        </w:rPr>
        <w:t xml:space="preserve"> (e a consequente aniquilação dessas</w:t>
      </w:r>
      <w:r w:rsidR="00C94DEC">
        <w:rPr>
          <w:rFonts w:ascii="Calibri" w:hAnsi="Calibri"/>
          <w:sz w:val="24"/>
          <w:szCs w:val="24"/>
        </w:rPr>
        <w:t xml:space="preserve"> três vagas) e o aumento em três</w:t>
      </w:r>
      <w:r>
        <w:rPr>
          <w:rFonts w:ascii="Calibri" w:hAnsi="Calibri"/>
          <w:sz w:val="24"/>
          <w:szCs w:val="24"/>
        </w:rPr>
        <w:t xml:space="preserve"> vagas do cargo em comissão de “</w:t>
      </w:r>
      <w:r w:rsidR="00F80E59">
        <w:rPr>
          <w:rFonts w:ascii="Calibri" w:hAnsi="Calibri"/>
          <w:sz w:val="24"/>
          <w:szCs w:val="24"/>
        </w:rPr>
        <w:t>Gestor de Projetos”</w:t>
      </w:r>
      <w:r>
        <w:rPr>
          <w:rFonts w:ascii="Calibri" w:hAnsi="Calibri"/>
          <w:sz w:val="24"/>
          <w:szCs w:val="24"/>
        </w:rPr>
        <w:t>.</w:t>
      </w:r>
    </w:p>
    <w:p w:rsidR="00F80E59" w:rsidRDefault="00F80E59" w:rsidP="00C94DEC">
      <w:pPr>
        <w:spacing w:before="120" w:after="120" w:line="360" w:lineRule="auto"/>
        <w:ind w:right="-1" w:firstLine="709"/>
        <w:jc w:val="both"/>
        <w:rPr>
          <w:rFonts w:ascii="Calibri" w:hAnsi="Calibri"/>
          <w:sz w:val="24"/>
          <w:szCs w:val="24"/>
        </w:rPr>
      </w:pPr>
      <w:r>
        <w:rPr>
          <w:rFonts w:ascii="Calibri" w:hAnsi="Calibri"/>
          <w:sz w:val="24"/>
          <w:szCs w:val="24"/>
        </w:rPr>
        <w:t>Importante salientar que o cargo de “Gestor de Projetos” não é objeto de questionamento de qualquer natureza pelo Tribunal de Justiça, motivo pelo qual a extinção das vagas do cargo de “Assistente de Gabinete” e o consequente aumento do número de vagas do cargo de “Gestor de Projetos” não traz nenhuma mácula à coisa julgada pelo Órgão Especial do Tribunal de Justiça.</w:t>
      </w:r>
      <w:r w:rsidR="00C94DEC">
        <w:rPr>
          <w:rFonts w:ascii="Calibri" w:hAnsi="Calibri"/>
          <w:sz w:val="24"/>
          <w:szCs w:val="24"/>
        </w:rPr>
        <w:t xml:space="preserve"> Justamente por esse motivo propõe-se o </w:t>
      </w:r>
      <w:r>
        <w:rPr>
          <w:rFonts w:ascii="Calibri" w:hAnsi="Calibri"/>
          <w:sz w:val="24"/>
          <w:szCs w:val="24"/>
        </w:rPr>
        <w:t xml:space="preserve">aumento o número de 27 para </w:t>
      </w:r>
      <w:r w:rsidR="00C94DEC">
        <w:rPr>
          <w:rFonts w:ascii="Calibri" w:hAnsi="Calibri"/>
          <w:sz w:val="24"/>
          <w:szCs w:val="24"/>
        </w:rPr>
        <w:t>30</w:t>
      </w:r>
      <w:r>
        <w:rPr>
          <w:rFonts w:ascii="Calibri" w:hAnsi="Calibri"/>
          <w:sz w:val="24"/>
          <w:szCs w:val="24"/>
        </w:rPr>
        <w:t xml:space="preserve"> vagas</w:t>
      </w:r>
      <w:r w:rsidR="00C94DEC">
        <w:rPr>
          <w:rFonts w:ascii="Calibri" w:hAnsi="Calibri"/>
          <w:sz w:val="24"/>
          <w:szCs w:val="24"/>
        </w:rPr>
        <w:t xml:space="preserve"> do cargo em comissão de “Gestor de Projetos”</w:t>
      </w:r>
      <w:r>
        <w:rPr>
          <w:rFonts w:ascii="Calibri" w:hAnsi="Calibri"/>
          <w:sz w:val="24"/>
          <w:szCs w:val="24"/>
        </w:rPr>
        <w:t>.</w:t>
      </w:r>
    </w:p>
    <w:p w:rsidR="0013115F" w:rsidRDefault="0013115F" w:rsidP="0013115F">
      <w:pPr>
        <w:spacing w:before="120" w:after="120" w:line="360" w:lineRule="auto"/>
        <w:ind w:firstLine="709"/>
        <w:jc w:val="both"/>
        <w:rPr>
          <w:rFonts w:ascii="Calibri" w:hAnsi="Calibri"/>
          <w:sz w:val="24"/>
          <w:szCs w:val="24"/>
        </w:rPr>
      </w:pPr>
      <w:r>
        <w:rPr>
          <w:rFonts w:ascii="Calibri" w:hAnsi="Calibri"/>
          <w:sz w:val="24"/>
          <w:szCs w:val="24"/>
        </w:rPr>
        <w:t>Diante do exposto, entende-se estar plenamente just</w:t>
      </w:r>
      <w:r w:rsidR="00A71863">
        <w:rPr>
          <w:rFonts w:ascii="Calibri" w:hAnsi="Calibri"/>
          <w:sz w:val="24"/>
          <w:szCs w:val="24"/>
        </w:rPr>
        <w:t>ificado</w:t>
      </w:r>
      <w:r>
        <w:rPr>
          <w:rFonts w:ascii="Calibri" w:hAnsi="Calibri"/>
          <w:sz w:val="24"/>
          <w:szCs w:val="24"/>
        </w:rPr>
        <w:t xml:space="preserve"> o presente projeto. Por julgarmos esta propositura como medida de urgência, solicitamos seja este Projeto de Lei apreciado dentro do menor prazo possível, nos termos do artigo 80 da Lei Orgânica Municipal. </w:t>
      </w:r>
    </w:p>
    <w:p w:rsidR="0013115F" w:rsidRDefault="0013115F" w:rsidP="0013115F">
      <w:pPr>
        <w:spacing w:before="120" w:after="120" w:line="360" w:lineRule="auto"/>
        <w:ind w:firstLine="709"/>
        <w:jc w:val="both"/>
        <w:rPr>
          <w:rFonts w:ascii="Calibri" w:hAnsi="Calibri"/>
          <w:sz w:val="24"/>
          <w:szCs w:val="24"/>
          <w:lang w:val="x-none" w:eastAsia="x-none"/>
        </w:rPr>
      </w:pPr>
      <w:r>
        <w:rPr>
          <w:rFonts w:ascii="Calibri" w:hAnsi="Calibri"/>
          <w:sz w:val="24"/>
          <w:szCs w:val="24"/>
        </w:rPr>
        <w:t>Ao ensejo, aproveito a oportunidade para renovar os meus protestos de estima e de apreço.</w:t>
      </w:r>
    </w:p>
    <w:p w:rsidR="0013115F" w:rsidRDefault="0013115F" w:rsidP="0013115F">
      <w:pPr>
        <w:tabs>
          <w:tab w:val="left" w:pos="2835"/>
        </w:tabs>
        <w:spacing w:before="120" w:after="120"/>
        <w:contextualSpacing/>
        <w:jc w:val="center"/>
        <w:rPr>
          <w:rFonts w:ascii="Calibri" w:hAnsi="Calibri" w:cs="Calibri"/>
          <w:b/>
          <w:sz w:val="24"/>
          <w:szCs w:val="24"/>
        </w:rPr>
      </w:pPr>
      <w:r>
        <w:rPr>
          <w:rFonts w:ascii="Calibri" w:hAnsi="Calibri" w:cs="Calibri"/>
          <w:b/>
          <w:sz w:val="24"/>
          <w:szCs w:val="24"/>
        </w:rPr>
        <w:t>EDINHO SILVA</w:t>
      </w:r>
    </w:p>
    <w:p w:rsidR="0013115F" w:rsidRPr="007E0EB1" w:rsidRDefault="0013115F" w:rsidP="0013115F">
      <w:pPr>
        <w:tabs>
          <w:tab w:val="left" w:pos="2835"/>
        </w:tabs>
        <w:spacing w:before="120" w:after="120"/>
        <w:contextualSpacing/>
        <w:jc w:val="center"/>
        <w:rPr>
          <w:rFonts w:ascii="Calibri" w:hAnsi="Calibri"/>
          <w:sz w:val="24"/>
          <w:szCs w:val="24"/>
        </w:rPr>
      </w:pPr>
      <w:r>
        <w:rPr>
          <w:rFonts w:ascii="Calibri" w:hAnsi="Calibri" w:cs="Calibri"/>
          <w:sz w:val="24"/>
          <w:szCs w:val="24"/>
        </w:rPr>
        <w:t xml:space="preserve">- </w:t>
      </w:r>
      <w:r w:rsidR="00A71863">
        <w:rPr>
          <w:rFonts w:ascii="Calibri" w:hAnsi="Calibri" w:cs="Calibri"/>
          <w:sz w:val="24"/>
          <w:szCs w:val="24"/>
        </w:rPr>
        <w:t>Prefeito Municipal</w:t>
      </w:r>
      <w:r>
        <w:rPr>
          <w:rFonts w:ascii="Calibri" w:hAnsi="Calibri" w:cs="Calibri"/>
          <w:sz w:val="24"/>
          <w:szCs w:val="24"/>
        </w:rPr>
        <w:t xml:space="preserve"> -</w:t>
      </w:r>
    </w:p>
    <w:p w:rsidR="00115C30" w:rsidRPr="00115C30" w:rsidRDefault="005C55D8" w:rsidP="00115C30">
      <w:pPr>
        <w:pStyle w:val="Ttulo1"/>
        <w:spacing w:before="120" w:after="120" w:line="360" w:lineRule="auto"/>
        <w:jc w:val="center"/>
        <w:rPr>
          <w:rFonts w:ascii="Calibri" w:hAnsi="Calibri" w:cs="Times New Roman"/>
          <w:kern w:val="0"/>
          <w:sz w:val="24"/>
          <w:szCs w:val="24"/>
          <w:u w:val="single"/>
        </w:rPr>
      </w:pPr>
      <w:r>
        <w:rPr>
          <w:rFonts w:ascii="Calibri" w:hAnsi="Calibri" w:cs="Times New Roman"/>
          <w:kern w:val="0"/>
          <w:sz w:val="24"/>
          <w:szCs w:val="24"/>
          <w:u w:val="single"/>
        </w:rPr>
        <w:br w:type="page"/>
      </w:r>
      <w:r w:rsidR="00115C30" w:rsidRPr="00115C30">
        <w:rPr>
          <w:rFonts w:ascii="Calibri" w:hAnsi="Calibri" w:cs="Times New Roman"/>
          <w:kern w:val="0"/>
          <w:sz w:val="24"/>
          <w:szCs w:val="24"/>
          <w:u w:val="single"/>
        </w:rPr>
        <w:lastRenderedPageBreak/>
        <w:t>PROJETO DE LEI Nº</w:t>
      </w:r>
    </w:p>
    <w:p w:rsidR="00115C30" w:rsidRPr="00115C30" w:rsidRDefault="00115C30" w:rsidP="00115C30">
      <w:pPr>
        <w:spacing w:before="120" w:after="120" w:line="360" w:lineRule="auto"/>
        <w:ind w:firstLine="709"/>
        <w:jc w:val="both"/>
        <w:rPr>
          <w:rFonts w:ascii="Calibri" w:hAnsi="Calibri" w:cs="Calibri"/>
          <w:b/>
          <w:bCs/>
          <w:sz w:val="24"/>
          <w:szCs w:val="24"/>
        </w:rPr>
      </w:pPr>
    </w:p>
    <w:p w:rsidR="00115C30" w:rsidRPr="00115C30" w:rsidRDefault="009C2B31" w:rsidP="00115C30">
      <w:pPr>
        <w:tabs>
          <w:tab w:val="left" w:pos="9099"/>
        </w:tabs>
        <w:spacing w:before="120" w:after="120" w:line="360" w:lineRule="auto"/>
        <w:ind w:left="3402"/>
        <w:jc w:val="both"/>
        <w:rPr>
          <w:rFonts w:ascii="Calibri" w:hAnsi="Calibri"/>
          <w:sz w:val="24"/>
          <w:szCs w:val="24"/>
        </w:rPr>
      </w:pPr>
      <w:r>
        <w:rPr>
          <w:rFonts w:ascii="Calibri" w:hAnsi="Calibri"/>
          <w:sz w:val="24"/>
          <w:szCs w:val="24"/>
        </w:rPr>
        <w:t xml:space="preserve">Altera os anexos II, VI e X da </w:t>
      </w:r>
      <w:r>
        <w:rPr>
          <w:rFonts w:ascii="Calibri" w:hAnsi="Calibri" w:cs="Calibri"/>
          <w:sz w:val="24"/>
          <w:szCs w:val="24"/>
        </w:rPr>
        <w:t>Lei nº 6.251, de 19 de abril de 2005, e dá outras providências</w:t>
      </w:r>
      <w:r w:rsidR="00115C30" w:rsidRPr="00115C30">
        <w:rPr>
          <w:rFonts w:ascii="Calibri" w:hAnsi="Calibri"/>
          <w:sz w:val="24"/>
          <w:szCs w:val="24"/>
        </w:rPr>
        <w:t xml:space="preserve">. </w:t>
      </w:r>
    </w:p>
    <w:p w:rsidR="00115C30" w:rsidRPr="00115C30" w:rsidRDefault="00115C30" w:rsidP="00115C30">
      <w:pPr>
        <w:spacing w:before="120" w:after="120" w:line="360" w:lineRule="auto"/>
        <w:ind w:firstLine="709"/>
        <w:jc w:val="both"/>
        <w:rPr>
          <w:rFonts w:ascii="Calibri" w:hAnsi="Calibri" w:cs="Calibri"/>
          <w:b/>
          <w:bCs/>
          <w:sz w:val="24"/>
          <w:szCs w:val="24"/>
        </w:rPr>
      </w:pPr>
    </w:p>
    <w:p w:rsidR="001E6778" w:rsidRPr="001E6778" w:rsidRDefault="006A2BA3" w:rsidP="00B1295C">
      <w:pPr>
        <w:tabs>
          <w:tab w:val="left" w:pos="2835"/>
        </w:tabs>
        <w:spacing w:before="120" w:after="120" w:line="360" w:lineRule="auto"/>
        <w:ind w:right="-1" w:firstLine="709"/>
        <w:jc w:val="both"/>
        <w:rPr>
          <w:rFonts w:ascii="Calibri" w:hAnsi="Calibri" w:cs="Calibri"/>
          <w:sz w:val="24"/>
          <w:szCs w:val="24"/>
        </w:rPr>
      </w:pPr>
      <w:r>
        <w:rPr>
          <w:rFonts w:ascii="Calibri" w:hAnsi="Calibri" w:cs="Calibri"/>
          <w:b/>
          <w:sz w:val="24"/>
          <w:szCs w:val="24"/>
        </w:rPr>
        <w:t xml:space="preserve">Art. </w:t>
      </w:r>
      <w:r w:rsidR="009C2B31">
        <w:rPr>
          <w:rFonts w:ascii="Calibri" w:hAnsi="Calibri" w:cs="Calibri"/>
          <w:b/>
          <w:sz w:val="24"/>
          <w:szCs w:val="24"/>
        </w:rPr>
        <w:t>1</w:t>
      </w:r>
      <w:r w:rsidR="005C55D8">
        <w:rPr>
          <w:rFonts w:ascii="Calibri" w:hAnsi="Calibri" w:cs="Calibri"/>
          <w:b/>
          <w:sz w:val="24"/>
          <w:szCs w:val="24"/>
        </w:rPr>
        <w:t>º</w:t>
      </w:r>
      <w:r>
        <w:rPr>
          <w:rFonts w:ascii="Calibri" w:hAnsi="Calibri" w:cs="Calibri"/>
          <w:b/>
          <w:sz w:val="24"/>
          <w:szCs w:val="24"/>
        </w:rPr>
        <w:t xml:space="preserve"> </w:t>
      </w:r>
      <w:r w:rsidR="009C2B31">
        <w:rPr>
          <w:rFonts w:ascii="Calibri" w:hAnsi="Calibri" w:cs="Calibri"/>
          <w:sz w:val="24"/>
          <w:szCs w:val="24"/>
        </w:rPr>
        <w:t>F</w:t>
      </w:r>
      <w:r w:rsidR="001E6778">
        <w:rPr>
          <w:rFonts w:ascii="Calibri" w:hAnsi="Calibri" w:cs="Calibri"/>
          <w:sz w:val="24"/>
          <w:szCs w:val="24"/>
        </w:rPr>
        <w:t>ica extinto o cargo de provimento em comissão de “</w:t>
      </w:r>
      <w:r w:rsidR="00F80E59">
        <w:rPr>
          <w:rFonts w:ascii="Calibri" w:hAnsi="Calibri" w:cs="Calibri"/>
          <w:sz w:val="24"/>
          <w:szCs w:val="24"/>
        </w:rPr>
        <w:t>Assistente de Gabinete</w:t>
      </w:r>
      <w:r w:rsidR="001E6778">
        <w:rPr>
          <w:rFonts w:ascii="Calibri" w:hAnsi="Calibri" w:cs="Calibri"/>
          <w:sz w:val="24"/>
          <w:szCs w:val="24"/>
        </w:rPr>
        <w:t xml:space="preserve">”, </w:t>
      </w:r>
      <w:r w:rsidR="009C2B31">
        <w:rPr>
          <w:rFonts w:ascii="Calibri" w:hAnsi="Calibri" w:cs="Calibri"/>
          <w:sz w:val="24"/>
          <w:szCs w:val="24"/>
        </w:rPr>
        <w:t xml:space="preserve">referido nos </w:t>
      </w:r>
      <w:r w:rsidR="001E6778">
        <w:rPr>
          <w:rFonts w:ascii="Calibri" w:hAnsi="Calibri" w:cs="Calibri"/>
          <w:sz w:val="24"/>
          <w:szCs w:val="24"/>
        </w:rPr>
        <w:t>anexo</w:t>
      </w:r>
      <w:r w:rsidR="009C2B31">
        <w:rPr>
          <w:rFonts w:ascii="Calibri" w:hAnsi="Calibri" w:cs="Calibri"/>
          <w:sz w:val="24"/>
          <w:szCs w:val="24"/>
        </w:rPr>
        <w:t>s</w:t>
      </w:r>
      <w:r w:rsidR="001E6778">
        <w:rPr>
          <w:rFonts w:ascii="Calibri" w:hAnsi="Calibri" w:cs="Calibri"/>
          <w:sz w:val="24"/>
          <w:szCs w:val="24"/>
        </w:rPr>
        <w:t xml:space="preserve"> </w:t>
      </w:r>
      <w:r w:rsidR="009C2B31">
        <w:rPr>
          <w:rFonts w:ascii="Calibri" w:hAnsi="Calibri" w:cs="Calibri"/>
          <w:sz w:val="24"/>
          <w:szCs w:val="24"/>
        </w:rPr>
        <w:t xml:space="preserve">II, </w:t>
      </w:r>
      <w:r w:rsidR="001E6778">
        <w:rPr>
          <w:rFonts w:ascii="Calibri" w:hAnsi="Calibri" w:cs="Calibri"/>
          <w:sz w:val="24"/>
          <w:szCs w:val="24"/>
        </w:rPr>
        <w:t>VI</w:t>
      </w:r>
      <w:r w:rsidR="009C2B31">
        <w:rPr>
          <w:rFonts w:ascii="Calibri" w:hAnsi="Calibri" w:cs="Calibri"/>
          <w:sz w:val="24"/>
          <w:szCs w:val="24"/>
        </w:rPr>
        <w:t xml:space="preserve"> e X</w:t>
      </w:r>
      <w:r w:rsidR="001E6778">
        <w:rPr>
          <w:rFonts w:ascii="Calibri" w:hAnsi="Calibri" w:cs="Calibri"/>
          <w:sz w:val="24"/>
          <w:szCs w:val="24"/>
        </w:rPr>
        <w:t xml:space="preserve"> da Lei nº 6.251, de 19 de abril de 2005.</w:t>
      </w:r>
    </w:p>
    <w:p w:rsidR="00CA2F02" w:rsidRDefault="005C55D8" w:rsidP="00B1295C">
      <w:pPr>
        <w:tabs>
          <w:tab w:val="left" w:pos="2835"/>
        </w:tabs>
        <w:spacing w:before="120" w:after="120" w:line="360" w:lineRule="auto"/>
        <w:ind w:right="-1" w:firstLine="709"/>
        <w:jc w:val="both"/>
        <w:rPr>
          <w:rFonts w:ascii="Calibri" w:hAnsi="Calibri" w:cs="Calibri"/>
          <w:sz w:val="24"/>
          <w:szCs w:val="24"/>
        </w:rPr>
      </w:pPr>
      <w:r>
        <w:rPr>
          <w:rFonts w:ascii="Calibri" w:hAnsi="Calibri" w:cs="Calibri"/>
          <w:b/>
          <w:sz w:val="24"/>
          <w:szCs w:val="24"/>
        </w:rPr>
        <w:t xml:space="preserve">Art. </w:t>
      </w:r>
      <w:r w:rsidR="009C2B31">
        <w:rPr>
          <w:rFonts w:ascii="Calibri" w:hAnsi="Calibri" w:cs="Calibri"/>
          <w:b/>
          <w:sz w:val="24"/>
          <w:szCs w:val="24"/>
        </w:rPr>
        <w:t>2º</w:t>
      </w:r>
      <w:r w:rsidR="001E6778">
        <w:rPr>
          <w:rFonts w:ascii="Calibri" w:hAnsi="Calibri" w:cs="Calibri"/>
          <w:b/>
          <w:sz w:val="24"/>
          <w:szCs w:val="24"/>
        </w:rPr>
        <w:t xml:space="preserve"> </w:t>
      </w:r>
      <w:r w:rsidR="00CA2F02">
        <w:rPr>
          <w:rFonts w:ascii="Calibri" w:hAnsi="Calibri" w:cs="Calibri"/>
          <w:sz w:val="24"/>
          <w:szCs w:val="24"/>
        </w:rPr>
        <w:t xml:space="preserve">Fica alterado para </w:t>
      </w:r>
      <w:r w:rsidR="00C94DEC">
        <w:rPr>
          <w:rFonts w:ascii="Calibri" w:hAnsi="Calibri" w:cs="Calibri"/>
          <w:sz w:val="24"/>
          <w:szCs w:val="24"/>
        </w:rPr>
        <w:t>30</w:t>
      </w:r>
      <w:r w:rsidR="00CA2F02">
        <w:rPr>
          <w:rFonts w:ascii="Calibri" w:hAnsi="Calibri" w:cs="Calibri"/>
          <w:sz w:val="24"/>
          <w:szCs w:val="24"/>
        </w:rPr>
        <w:t xml:space="preserve"> (</w:t>
      </w:r>
      <w:r w:rsidR="00C94DEC">
        <w:rPr>
          <w:rFonts w:ascii="Calibri" w:hAnsi="Calibri" w:cs="Calibri"/>
          <w:sz w:val="24"/>
          <w:szCs w:val="24"/>
        </w:rPr>
        <w:t>trinta</w:t>
      </w:r>
      <w:r w:rsidR="00CA2F02">
        <w:rPr>
          <w:rFonts w:ascii="Calibri" w:hAnsi="Calibri" w:cs="Calibri"/>
          <w:sz w:val="24"/>
          <w:szCs w:val="24"/>
        </w:rPr>
        <w:t>) o número de vagas</w:t>
      </w:r>
      <w:r w:rsidR="009C2B31">
        <w:rPr>
          <w:rFonts w:ascii="Calibri" w:hAnsi="Calibri" w:cs="Calibri"/>
          <w:sz w:val="24"/>
          <w:szCs w:val="24"/>
        </w:rPr>
        <w:t xml:space="preserve"> do cargo de provimento em comissão de “</w:t>
      </w:r>
      <w:r w:rsidR="00F80E59">
        <w:rPr>
          <w:rFonts w:ascii="Calibri" w:hAnsi="Calibri" w:cs="Calibri"/>
          <w:sz w:val="24"/>
          <w:szCs w:val="24"/>
        </w:rPr>
        <w:t>Gestor de Projetos”</w:t>
      </w:r>
      <w:r w:rsidR="00CA2F02">
        <w:rPr>
          <w:rFonts w:ascii="Calibri" w:hAnsi="Calibri" w:cs="Calibri"/>
          <w:sz w:val="24"/>
          <w:szCs w:val="24"/>
        </w:rPr>
        <w:t>.</w:t>
      </w:r>
    </w:p>
    <w:p w:rsidR="00CA2F02" w:rsidRDefault="00CA2F02" w:rsidP="00B1295C">
      <w:pPr>
        <w:tabs>
          <w:tab w:val="left" w:pos="2835"/>
        </w:tabs>
        <w:spacing w:before="120" w:after="120" w:line="360" w:lineRule="auto"/>
        <w:ind w:right="-1" w:firstLine="709"/>
        <w:jc w:val="both"/>
        <w:rPr>
          <w:rFonts w:ascii="Calibri" w:hAnsi="Calibri" w:cs="Calibri"/>
          <w:sz w:val="24"/>
          <w:szCs w:val="24"/>
        </w:rPr>
      </w:pPr>
      <w:r>
        <w:rPr>
          <w:rFonts w:ascii="Calibri" w:hAnsi="Calibri" w:cs="Calibri"/>
          <w:b/>
          <w:sz w:val="24"/>
          <w:szCs w:val="24"/>
        </w:rPr>
        <w:t xml:space="preserve">Parágrafo único: </w:t>
      </w:r>
      <w:r>
        <w:rPr>
          <w:rFonts w:ascii="Calibri" w:hAnsi="Calibri" w:cs="Calibri"/>
          <w:sz w:val="24"/>
          <w:szCs w:val="24"/>
        </w:rPr>
        <w:t>Tal alteração insere-se no Anexo I</w:t>
      </w:r>
      <w:r w:rsidR="009C2B31">
        <w:rPr>
          <w:rFonts w:ascii="Calibri" w:hAnsi="Calibri" w:cs="Calibri"/>
          <w:sz w:val="24"/>
          <w:szCs w:val="24"/>
        </w:rPr>
        <w:t>I</w:t>
      </w:r>
      <w:r>
        <w:rPr>
          <w:rFonts w:ascii="Calibri" w:hAnsi="Calibri" w:cs="Calibri"/>
          <w:sz w:val="24"/>
          <w:szCs w:val="24"/>
        </w:rPr>
        <w:t xml:space="preserve"> da Lei nº 6.251, de 19 de abril de 2005.</w:t>
      </w:r>
    </w:p>
    <w:p w:rsidR="004400DF" w:rsidRDefault="00904E68" w:rsidP="00B1295C">
      <w:pPr>
        <w:tabs>
          <w:tab w:val="left" w:pos="2835"/>
        </w:tabs>
        <w:spacing w:before="120" w:after="120" w:line="360" w:lineRule="auto"/>
        <w:ind w:right="-1" w:firstLine="709"/>
        <w:jc w:val="both"/>
        <w:rPr>
          <w:rFonts w:ascii="Calibri" w:hAnsi="Calibri" w:cs="Calibri"/>
          <w:b/>
          <w:sz w:val="24"/>
          <w:szCs w:val="24"/>
        </w:rPr>
      </w:pPr>
      <w:r w:rsidRPr="00F963C8">
        <w:rPr>
          <w:rFonts w:ascii="Calibri" w:hAnsi="Calibri" w:cs="Calibri"/>
          <w:b/>
          <w:sz w:val="24"/>
          <w:szCs w:val="24"/>
        </w:rPr>
        <w:t xml:space="preserve">Art. </w:t>
      </w:r>
      <w:r w:rsidR="009C2B31">
        <w:rPr>
          <w:rFonts w:ascii="Calibri" w:hAnsi="Calibri" w:cs="Calibri"/>
          <w:b/>
          <w:sz w:val="24"/>
          <w:szCs w:val="24"/>
        </w:rPr>
        <w:t>3º</w:t>
      </w:r>
      <w:r>
        <w:rPr>
          <w:rFonts w:ascii="Calibri" w:hAnsi="Calibri" w:cs="Calibri"/>
          <w:b/>
          <w:sz w:val="24"/>
          <w:szCs w:val="24"/>
        </w:rPr>
        <w:t xml:space="preserve"> </w:t>
      </w:r>
      <w:r w:rsidR="004400DF">
        <w:rPr>
          <w:rFonts w:ascii="Calibri" w:hAnsi="Calibri" w:cs="Calibri"/>
          <w:sz w:val="24"/>
          <w:szCs w:val="24"/>
        </w:rPr>
        <w:t>A execução desta Lei correrá por conta de dotações orçamentárias próprias, suplementadas se necessário.</w:t>
      </w:r>
    </w:p>
    <w:p w:rsidR="00B1295C" w:rsidRPr="00904E68" w:rsidRDefault="004400DF" w:rsidP="00B1295C">
      <w:pPr>
        <w:tabs>
          <w:tab w:val="left" w:pos="2835"/>
        </w:tabs>
        <w:spacing w:before="120" w:after="120" w:line="360" w:lineRule="auto"/>
        <w:ind w:right="-1" w:firstLine="709"/>
        <w:jc w:val="both"/>
        <w:rPr>
          <w:rFonts w:ascii="Calibri" w:hAnsi="Calibri" w:cs="Calibri"/>
          <w:b/>
          <w:sz w:val="24"/>
          <w:szCs w:val="24"/>
        </w:rPr>
      </w:pPr>
      <w:r>
        <w:rPr>
          <w:rFonts w:ascii="Calibri" w:hAnsi="Calibri" w:cs="Calibri"/>
          <w:b/>
          <w:sz w:val="24"/>
          <w:szCs w:val="24"/>
        </w:rPr>
        <w:t xml:space="preserve">Art. 4º </w:t>
      </w:r>
      <w:r w:rsidR="00B1295C">
        <w:rPr>
          <w:rFonts w:ascii="Calibri" w:hAnsi="Calibri" w:cs="Calibri"/>
          <w:sz w:val="24"/>
          <w:szCs w:val="24"/>
        </w:rPr>
        <w:t>Esta Lei entra em vigor na data de sua publicação.</w:t>
      </w:r>
    </w:p>
    <w:p w:rsidR="005E0A91" w:rsidRPr="005E0A91" w:rsidRDefault="005E0A91" w:rsidP="005E0A91">
      <w:pPr>
        <w:spacing w:before="120" w:after="120" w:line="360" w:lineRule="auto"/>
        <w:jc w:val="both"/>
        <w:rPr>
          <w:rFonts w:ascii="Calibri" w:hAnsi="Calibri" w:cs="Arial"/>
          <w:sz w:val="24"/>
          <w:szCs w:val="24"/>
        </w:rPr>
      </w:pPr>
      <w:r w:rsidRPr="005E0A91">
        <w:rPr>
          <w:rFonts w:ascii="Calibri" w:hAnsi="Calibri" w:cs="Arial"/>
          <w:b/>
          <w:sz w:val="24"/>
          <w:szCs w:val="24"/>
        </w:rPr>
        <w:t xml:space="preserve">PREFEITURA DO MUNICÍPIO DE ARARAQUARA, </w:t>
      </w:r>
      <w:r w:rsidRPr="005E0A91">
        <w:rPr>
          <w:rFonts w:ascii="Calibri" w:hAnsi="Calibri" w:cs="Arial"/>
          <w:sz w:val="24"/>
          <w:szCs w:val="24"/>
        </w:rPr>
        <w:t xml:space="preserve">aos </w:t>
      </w:r>
      <w:r w:rsidR="009C2B31">
        <w:rPr>
          <w:rFonts w:ascii="Calibri" w:hAnsi="Calibri" w:cs="Arial"/>
          <w:sz w:val="24"/>
          <w:szCs w:val="24"/>
        </w:rPr>
        <w:t>0</w:t>
      </w:r>
      <w:r w:rsidR="00C94DEC">
        <w:rPr>
          <w:rFonts w:ascii="Calibri" w:hAnsi="Calibri" w:cs="Arial"/>
          <w:sz w:val="24"/>
          <w:szCs w:val="24"/>
        </w:rPr>
        <w:t>5</w:t>
      </w:r>
      <w:r w:rsidRPr="005E0A91">
        <w:rPr>
          <w:rFonts w:ascii="Calibri" w:hAnsi="Calibri" w:cs="Arial"/>
          <w:sz w:val="24"/>
          <w:szCs w:val="24"/>
        </w:rPr>
        <w:t xml:space="preserve"> (</w:t>
      </w:r>
      <w:r w:rsidR="00C94DEC">
        <w:rPr>
          <w:rFonts w:ascii="Calibri" w:hAnsi="Calibri" w:cs="Arial"/>
          <w:sz w:val="24"/>
          <w:szCs w:val="24"/>
        </w:rPr>
        <w:t>cinco</w:t>
      </w:r>
      <w:r w:rsidRPr="005E0A91">
        <w:rPr>
          <w:rFonts w:ascii="Calibri" w:hAnsi="Calibri" w:cs="Arial"/>
          <w:sz w:val="24"/>
          <w:szCs w:val="24"/>
        </w:rPr>
        <w:t xml:space="preserve">) dias do mês de </w:t>
      </w:r>
      <w:r w:rsidR="009C2B31">
        <w:rPr>
          <w:rFonts w:ascii="Calibri" w:hAnsi="Calibri" w:cs="Arial"/>
          <w:sz w:val="24"/>
          <w:szCs w:val="24"/>
        </w:rPr>
        <w:t>abril</w:t>
      </w:r>
      <w:r w:rsidRPr="005E0A91">
        <w:rPr>
          <w:rFonts w:ascii="Calibri" w:hAnsi="Calibri" w:cs="Arial"/>
          <w:sz w:val="24"/>
          <w:szCs w:val="24"/>
        </w:rPr>
        <w:t xml:space="preserve"> do ano de 2018 (dois mil e dezoito).</w:t>
      </w:r>
    </w:p>
    <w:p w:rsidR="005E0A91" w:rsidRDefault="005E0A91" w:rsidP="005E0A91">
      <w:pPr>
        <w:spacing w:before="120" w:after="120" w:line="360" w:lineRule="auto"/>
        <w:jc w:val="center"/>
        <w:rPr>
          <w:rFonts w:ascii="Calibri" w:hAnsi="Calibri" w:cs="Arial"/>
          <w:b/>
          <w:sz w:val="24"/>
          <w:szCs w:val="24"/>
        </w:rPr>
      </w:pPr>
    </w:p>
    <w:p w:rsidR="005E0A91" w:rsidRPr="005E0A91" w:rsidRDefault="005E0A91" w:rsidP="00D86563">
      <w:pPr>
        <w:spacing w:before="120" w:after="120" w:line="360" w:lineRule="auto"/>
        <w:contextualSpacing/>
        <w:jc w:val="center"/>
        <w:rPr>
          <w:rFonts w:ascii="Calibri" w:hAnsi="Calibri" w:cs="Arial"/>
          <w:b/>
          <w:sz w:val="24"/>
          <w:szCs w:val="24"/>
        </w:rPr>
      </w:pPr>
      <w:r w:rsidRPr="005E0A91">
        <w:rPr>
          <w:rFonts w:ascii="Calibri" w:hAnsi="Calibri" w:cs="Arial"/>
          <w:b/>
          <w:sz w:val="24"/>
          <w:szCs w:val="24"/>
        </w:rPr>
        <w:t>EDINHO SILVA</w:t>
      </w:r>
    </w:p>
    <w:p w:rsidR="005E0A91" w:rsidRPr="005E0A91" w:rsidRDefault="005E0A91" w:rsidP="00D86563">
      <w:pPr>
        <w:spacing w:before="120" w:after="120" w:line="360" w:lineRule="auto"/>
        <w:contextualSpacing/>
        <w:jc w:val="center"/>
        <w:rPr>
          <w:rFonts w:ascii="Calibri" w:hAnsi="Calibri"/>
          <w:b/>
          <w:sz w:val="24"/>
          <w:szCs w:val="24"/>
        </w:rPr>
      </w:pPr>
      <w:r w:rsidRPr="005E0A91">
        <w:rPr>
          <w:rFonts w:ascii="Calibri" w:hAnsi="Calibri" w:cs="Arial"/>
          <w:sz w:val="24"/>
          <w:szCs w:val="24"/>
        </w:rPr>
        <w:t>- Prefeito Municipal -</w:t>
      </w:r>
    </w:p>
    <w:p w:rsidR="007E0EB1" w:rsidRPr="007E0EB1" w:rsidRDefault="007E0EB1" w:rsidP="005E0A91">
      <w:pPr>
        <w:tabs>
          <w:tab w:val="left" w:pos="2835"/>
        </w:tabs>
        <w:spacing w:before="120" w:after="120" w:line="360" w:lineRule="auto"/>
        <w:jc w:val="both"/>
        <w:rPr>
          <w:rFonts w:ascii="Calibri" w:hAnsi="Calibri"/>
          <w:sz w:val="24"/>
          <w:szCs w:val="24"/>
        </w:rPr>
      </w:pPr>
    </w:p>
    <w:sectPr w:rsidR="007E0EB1" w:rsidRPr="007E0EB1" w:rsidSect="00A71863">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567"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CB4" w:rsidRDefault="00D30CB4">
      <w:r>
        <w:separator/>
      </w:r>
    </w:p>
  </w:endnote>
  <w:endnote w:type="continuationSeparator" w:id="0">
    <w:p w:rsidR="00D30CB4" w:rsidRDefault="00D3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A9" w:rsidRDefault="004620A9" w:rsidP="00F4532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620A9" w:rsidRDefault="004620A9" w:rsidP="00B96FE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A9" w:rsidRDefault="004620A9" w:rsidP="00B96FE2">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E5" w:rsidRDefault="00641CE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CB4" w:rsidRDefault="00D30CB4">
      <w:r>
        <w:separator/>
      </w:r>
    </w:p>
  </w:footnote>
  <w:footnote w:type="continuationSeparator" w:id="0">
    <w:p w:rsidR="00D30CB4" w:rsidRDefault="00D30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E5" w:rsidRDefault="00641CE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EB1" w:rsidRPr="001F4B52" w:rsidRDefault="00114B44" w:rsidP="007E0EB1">
    <w:pPr>
      <w:pStyle w:val="Ttulo1"/>
      <w:tabs>
        <w:tab w:val="left" w:pos="6237"/>
      </w:tabs>
      <w:jc w:val="center"/>
      <w:rPr>
        <w:rFonts w:ascii="Calibri" w:hAnsi="Calibri"/>
        <w:szCs w:val="24"/>
      </w:rPr>
    </w:pPr>
    <w:r w:rsidRPr="001F4B52">
      <w:rPr>
        <w:rFonts w:ascii="Calibri" w:hAnsi="Calibri"/>
        <w:noProof/>
        <w:szCs w:val="24"/>
      </w:rPr>
      <w:drawing>
        <wp:anchor distT="0" distB="0" distL="114300" distR="114300" simplePos="0" relativeHeight="251658240" behindDoc="0" locked="0" layoutInCell="1" allowOverlap="1">
          <wp:simplePos x="0" y="0"/>
          <wp:positionH relativeFrom="column">
            <wp:posOffset>4207510</wp:posOffset>
          </wp:positionH>
          <wp:positionV relativeFrom="paragraph">
            <wp:posOffset>-78105</wp:posOffset>
          </wp:positionV>
          <wp:extent cx="1116965" cy="702310"/>
          <wp:effectExtent l="0" t="0" r="6985" b="2540"/>
          <wp:wrapSquare wrapText="bothSides"/>
          <wp:docPr id="2" name="Imagem 1" descr="MARCA - ARARAQUARA 200 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ARCA - ARARAQUARA 200 AN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6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B52">
      <w:rPr>
        <w:rFonts w:ascii="Calibri" w:hAnsi="Calibri"/>
        <w:noProof/>
        <w:szCs w:val="24"/>
      </w:rPr>
      <w:drawing>
        <wp:anchor distT="0" distB="0" distL="114300" distR="114300" simplePos="0" relativeHeight="251657216" behindDoc="0" locked="0" layoutInCell="1" allowOverlap="1">
          <wp:simplePos x="0" y="0"/>
          <wp:positionH relativeFrom="column">
            <wp:posOffset>311785</wp:posOffset>
          </wp:positionH>
          <wp:positionV relativeFrom="paragraph">
            <wp:posOffset>-215900</wp:posOffset>
          </wp:positionV>
          <wp:extent cx="798195" cy="878205"/>
          <wp:effectExtent l="0" t="0" r="1905" b="0"/>
          <wp:wrapSquare wrapText="bothSides"/>
          <wp:docPr id="1"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7E0EB1" w:rsidRPr="001F4B52">
      <w:rPr>
        <w:rFonts w:ascii="Calibri" w:hAnsi="Calibri"/>
        <w:szCs w:val="24"/>
      </w:rPr>
      <w:t>MUNICÍPIO DE ARARAQUARA</w:t>
    </w:r>
  </w:p>
  <w:p w:rsidR="007E0EB1" w:rsidRPr="001F4B52" w:rsidRDefault="007E0EB1" w:rsidP="007E0EB1">
    <w:pPr>
      <w:jc w:val="center"/>
      <w:rPr>
        <w:rFonts w:ascii="Calibri" w:hAnsi="Calibri"/>
      </w:rPr>
    </w:pPr>
    <w:r w:rsidRPr="001F4B52">
      <w:rPr>
        <w:rFonts w:ascii="Calibri" w:hAnsi="Calibri"/>
      </w:rPr>
      <w:t>- GABINETE DO PREFEITO -</w:t>
    </w:r>
  </w:p>
  <w:p w:rsidR="007E0EB1" w:rsidRDefault="007E0EB1" w:rsidP="007E0EB1">
    <w:pPr>
      <w:pStyle w:val="Cabealho"/>
    </w:pPr>
  </w:p>
  <w:p w:rsidR="004620A9" w:rsidRDefault="004620A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E5" w:rsidRDefault="00641CE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66C8F"/>
    <w:multiLevelType w:val="hybridMultilevel"/>
    <w:tmpl w:val="C9740A34"/>
    <w:lvl w:ilvl="0" w:tplc="77E643E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1CBA4196"/>
    <w:multiLevelType w:val="hybridMultilevel"/>
    <w:tmpl w:val="BDB42526"/>
    <w:lvl w:ilvl="0" w:tplc="A7526E9C">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1241510"/>
    <w:multiLevelType w:val="hybridMultilevel"/>
    <w:tmpl w:val="6A1E8A4E"/>
    <w:lvl w:ilvl="0" w:tplc="06064D2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2D44671"/>
    <w:multiLevelType w:val="hybridMultilevel"/>
    <w:tmpl w:val="0D5E0D54"/>
    <w:lvl w:ilvl="0" w:tplc="9F68004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353446E7"/>
    <w:multiLevelType w:val="hybridMultilevel"/>
    <w:tmpl w:val="0DFE33E2"/>
    <w:lvl w:ilvl="0" w:tplc="445610E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6DF0BDD"/>
    <w:multiLevelType w:val="hybridMultilevel"/>
    <w:tmpl w:val="5852AD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282CD7"/>
    <w:multiLevelType w:val="hybridMultilevel"/>
    <w:tmpl w:val="6CE0269C"/>
    <w:lvl w:ilvl="0" w:tplc="7A1E6D2A">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4E694AF6"/>
    <w:multiLevelType w:val="hybridMultilevel"/>
    <w:tmpl w:val="8DEE53C8"/>
    <w:lvl w:ilvl="0" w:tplc="9FB20BFC">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58D828D9"/>
    <w:multiLevelType w:val="hybridMultilevel"/>
    <w:tmpl w:val="B3846972"/>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5DE740B7"/>
    <w:multiLevelType w:val="hybridMultilevel"/>
    <w:tmpl w:val="0BBC6AD0"/>
    <w:lvl w:ilvl="0" w:tplc="275AFBC6">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5F5C0AE3"/>
    <w:multiLevelType w:val="hybridMultilevel"/>
    <w:tmpl w:val="8458ACF8"/>
    <w:lvl w:ilvl="0" w:tplc="49129DC4">
      <w:start w:val="1"/>
      <w:numFmt w:val="upperRoman"/>
      <w:lvlText w:val="%1."/>
      <w:lvlJc w:val="left"/>
      <w:pPr>
        <w:ind w:left="1080" w:hanging="720"/>
      </w:pPr>
      <w:rPr>
        <w:rFonts w:ascii="Calibri" w:eastAsia="Times New Roman" w:hAnsi="Calibri"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6F98666A"/>
    <w:multiLevelType w:val="hybridMultilevel"/>
    <w:tmpl w:val="60BEBBF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nsid w:val="7C10472F"/>
    <w:multiLevelType w:val="hybridMultilevel"/>
    <w:tmpl w:val="0FC0BF18"/>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12"/>
  </w:num>
  <w:num w:numId="4">
    <w:abstractNumId w:val="9"/>
  </w:num>
  <w:num w:numId="5">
    <w:abstractNumId w:val="4"/>
  </w:num>
  <w:num w:numId="6">
    <w:abstractNumId w:val="8"/>
  </w:num>
  <w:num w:numId="7">
    <w:abstractNumId w:val="10"/>
  </w:num>
  <w:num w:numId="8">
    <w:abstractNumId w:val="6"/>
  </w:num>
  <w:num w:numId="9">
    <w:abstractNumId w:val="2"/>
  </w:num>
  <w:num w:numId="10">
    <w:abstractNumId w:val="3"/>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1DBD"/>
    <w:rsid w:val="00005832"/>
    <w:rsid w:val="0001641C"/>
    <w:rsid w:val="00020EBC"/>
    <w:rsid w:val="00021F21"/>
    <w:rsid w:val="000408FF"/>
    <w:rsid w:val="00041166"/>
    <w:rsid w:val="00041925"/>
    <w:rsid w:val="0004193F"/>
    <w:rsid w:val="000539C1"/>
    <w:rsid w:val="000543B6"/>
    <w:rsid w:val="00073BB5"/>
    <w:rsid w:val="00081A2C"/>
    <w:rsid w:val="000827CC"/>
    <w:rsid w:val="00086752"/>
    <w:rsid w:val="00090B8E"/>
    <w:rsid w:val="000967FA"/>
    <w:rsid w:val="00096E6D"/>
    <w:rsid w:val="000A269A"/>
    <w:rsid w:val="000A739A"/>
    <w:rsid w:val="000B1FA8"/>
    <w:rsid w:val="000B4CEF"/>
    <w:rsid w:val="000C04CB"/>
    <w:rsid w:val="000D1C89"/>
    <w:rsid w:val="000D6B4B"/>
    <w:rsid w:val="000F2EDE"/>
    <w:rsid w:val="000F4DE8"/>
    <w:rsid w:val="001005B8"/>
    <w:rsid w:val="00101445"/>
    <w:rsid w:val="00114B44"/>
    <w:rsid w:val="00115C30"/>
    <w:rsid w:val="00121A6D"/>
    <w:rsid w:val="0012565E"/>
    <w:rsid w:val="00130406"/>
    <w:rsid w:val="0013115F"/>
    <w:rsid w:val="00133328"/>
    <w:rsid w:val="001410E0"/>
    <w:rsid w:val="001531A6"/>
    <w:rsid w:val="001559AE"/>
    <w:rsid w:val="00173657"/>
    <w:rsid w:val="00173D0A"/>
    <w:rsid w:val="00174C9B"/>
    <w:rsid w:val="00182859"/>
    <w:rsid w:val="00184C25"/>
    <w:rsid w:val="00185CA0"/>
    <w:rsid w:val="00192FDD"/>
    <w:rsid w:val="00194BAB"/>
    <w:rsid w:val="001952F2"/>
    <w:rsid w:val="001A1F3F"/>
    <w:rsid w:val="001A40FF"/>
    <w:rsid w:val="001B186B"/>
    <w:rsid w:val="001B6CFB"/>
    <w:rsid w:val="001E6778"/>
    <w:rsid w:val="001F3721"/>
    <w:rsid w:val="001F6CF3"/>
    <w:rsid w:val="00216657"/>
    <w:rsid w:val="0022129B"/>
    <w:rsid w:val="002227CE"/>
    <w:rsid w:val="002246D2"/>
    <w:rsid w:val="00227601"/>
    <w:rsid w:val="00243292"/>
    <w:rsid w:val="00245CD5"/>
    <w:rsid w:val="0024781E"/>
    <w:rsid w:val="00256344"/>
    <w:rsid w:val="002707AC"/>
    <w:rsid w:val="00275869"/>
    <w:rsid w:val="002807B5"/>
    <w:rsid w:val="002852AA"/>
    <w:rsid w:val="002A34BB"/>
    <w:rsid w:val="002A4763"/>
    <w:rsid w:val="002B41EC"/>
    <w:rsid w:val="002B68D7"/>
    <w:rsid w:val="002C248D"/>
    <w:rsid w:val="002C2F8C"/>
    <w:rsid w:val="002C5F09"/>
    <w:rsid w:val="002C67DD"/>
    <w:rsid w:val="002D0AFB"/>
    <w:rsid w:val="002D4490"/>
    <w:rsid w:val="002E04B5"/>
    <w:rsid w:val="002E277D"/>
    <w:rsid w:val="002E5BFF"/>
    <w:rsid w:val="002F0A03"/>
    <w:rsid w:val="00300699"/>
    <w:rsid w:val="00301643"/>
    <w:rsid w:val="003028AD"/>
    <w:rsid w:val="00306E78"/>
    <w:rsid w:val="0031431E"/>
    <w:rsid w:val="0031619B"/>
    <w:rsid w:val="00317A53"/>
    <w:rsid w:val="00317DF6"/>
    <w:rsid w:val="00330C9D"/>
    <w:rsid w:val="003373A1"/>
    <w:rsid w:val="003441F9"/>
    <w:rsid w:val="003502D3"/>
    <w:rsid w:val="003576D7"/>
    <w:rsid w:val="003665FA"/>
    <w:rsid w:val="0037734F"/>
    <w:rsid w:val="003779E7"/>
    <w:rsid w:val="00381A1A"/>
    <w:rsid w:val="00384D74"/>
    <w:rsid w:val="00385FAC"/>
    <w:rsid w:val="00386462"/>
    <w:rsid w:val="003901D4"/>
    <w:rsid w:val="003937BE"/>
    <w:rsid w:val="00395F87"/>
    <w:rsid w:val="003A0C88"/>
    <w:rsid w:val="003A124E"/>
    <w:rsid w:val="003A61B6"/>
    <w:rsid w:val="003B1541"/>
    <w:rsid w:val="003B1BFA"/>
    <w:rsid w:val="003B322D"/>
    <w:rsid w:val="003C4939"/>
    <w:rsid w:val="003C7A4C"/>
    <w:rsid w:val="003D01F2"/>
    <w:rsid w:val="003D2023"/>
    <w:rsid w:val="003D307C"/>
    <w:rsid w:val="003F16DA"/>
    <w:rsid w:val="0040136F"/>
    <w:rsid w:val="004018A9"/>
    <w:rsid w:val="00401F2B"/>
    <w:rsid w:val="00402903"/>
    <w:rsid w:val="0040515D"/>
    <w:rsid w:val="00415BB2"/>
    <w:rsid w:val="0042077C"/>
    <w:rsid w:val="0042527D"/>
    <w:rsid w:val="004265D1"/>
    <w:rsid w:val="0043257E"/>
    <w:rsid w:val="004400DF"/>
    <w:rsid w:val="004407B7"/>
    <w:rsid w:val="00443211"/>
    <w:rsid w:val="00446E49"/>
    <w:rsid w:val="00447329"/>
    <w:rsid w:val="0044739A"/>
    <w:rsid w:val="0045098A"/>
    <w:rsid w:val="00451B30"/>
    <w:rsid w:val="0046181A"/>
    <w:rsid w:val="004620A9"/>
    <w:rsid w:val="0046281D"/>
    <w:rsid w:val="00470722"/>
    <w:rsid w:val="004728CA"/>
    <w:rsid w:val="004833C9"/>
    <w:rsid w:val="00483952"/>
    <w:rsid w:val="00487B7C"/>
    <w:rsid w:val="00494894"/>
    <w:rsid w:val="004A1B2C"/>
    <w:rsid w:val="004A4E8F"/>
    <w:rsid w:val="004A5BC9"/>
    <w:rsid w:val="004B0938"/>
    <w:rsid w:val="004B6E48"/>
    <w:rsid w:val="004C71BD"/>
    <w:rsid w:val="004C7CB3"/>
    <w:rsid w:val="004D04ED"/>
    <w:rsid w:val="004D1AC0"/>
    <w:rsid w:val="004D1CFB"/>
    <w:rsid w:val="004D445C"/>
    <w:rsid w:val="004D4CB7"/>
    <w:rsid w:val="004D715C"/>
    <w:rsid w:val="004E03CF"/>
    <w:rsid w:val="004E43F6"/>
    <w:rsid w:val="004E5161"/>
    <w:rsid w:val="004E6A22"/>
    <w:rsid w:val="004F3FA2"/>
    <w:rsid w:val="004F41B4"/>
    <w:rsid w:val="004F5CFD"/>
    <w:rsid w:val="004F73B5"/>
    <w:rsid w:val="004F75D3"/>
    <w:rsid w:val="00500E97"/>
    <w:rsid w:val="005018DC"/>
    <w:rsid w:val="00502DFA"/>
    <w:rsid w:val="005032D0"/>
    <w:rsid w:val="00505615"/>
    <w:rsid w:val="0050573B"/>
    <w:rsid w:val="005140F7"/>
    <w:rsid w:val="00514188"/>
    <w:rsid w:val="00514B66"/>
    <w:rsid w:val="0054020D"/>
    <w:rsid w:val="005435AB"/>
    <w:rsid w:val="005506E0"/>
    <w:rsid w:val="005525D6"/>
    <w:rsid w:val="00552F9A"/>
    <w:rsid w:val="0055542E"/>
    <w:rsid w:val="005566C2"/>
    <w:rsid w:val="00557455"/>
    <w:rsid w:val="00561759"/>
    <w:rsid w:val="00564421"/>
    <w:rsid w:val="00571BEC"/>
    <w:rsid w:val="0057287D"/>
    <w:rsid w:val="005743FA"/>
    <w:rsid w:val="00587C88"/>
    <w:rsid w:val="00597993"/>
    <w:rsid w:val="005A4161"/>
    <w:rsid w:val="005A58C3"/>
    <w:rsid w:val="005A6592"/>
    <w:rsid w:val="005C066F"/>
    <w:rsid w:val="005C55D8"/>
    <w:rsid w:val="005C57E0"/>
    <w:rsid w:val="005D4393"/>
    <w:rsid w:val="005D7E1D"/>
    <w:rsid w:val="005E0A91"/>
    <w:rsid w:val="005E26AD"/>
    <w:rsid w:val="005E28DC"/>
    <w:rsid w:val="005E3ACE"/>
    <w:rsid w:val="005E3B81"/>
    <w:rsid w:val="005E43A6"/>
    <w:rsid w:val="005F618A"/>
    <w:rsid w:val="00606023"/>
    <w:rsid w:val="00606038"/>
    <w:rsid w:val="00607C7F"/>
    <w:rsid w:val="00611B1E"/>
    <w:rsid w:val="00612335"/>
    <w:rsid w:val="00614370"/>
    <w:rsid w:val="00614900"/>
    <w:rsid w:val="00614963"/>
    <w:rsid w:val="0062110A"/>
    <w:rsid w:val="0063442C"/>
    <w:rsid w:val="00634CC1"/>
    <w:rsid w:val="00641CE5"/>
    <w:rsid w:val="006514E0"/>
    <w:rsid w:val="00654A5E"/>
    <w:rsid w:val="00660B55"/>
    <w:rsid w:val="00660BA9"/>
    <w:rsid w:val="00662680"/>
    <w:rsid w:val="00662BC8"/>
    <w:rsid w:val="006633EF"/>
    <w:rsid w:val="006701B4"/>
    <w:rsid w:val="00676E73"/>
    <w:rsid w:val="006801F2"/>
    <w:rsid w:val="00682A7A"/>
    <w:rsid w:val="006937A1"/>
    <w:rsid w:val="006A1E32"/>
    <w:rsid w:val="006A2BA3"/>
    <w:rsid w:val="006A58A9"/>
    <w:rsid w:val="006B0A72"/>
    <w:rsid w:val="006B19F0"/>
    <w:rsid w:val="006B2425"/>
    <w:rsid w:val="006B5332"/>
    <w:rsid w:val="006B5EDB"/>
    <w:rsid w:val="006C7783"/>
    <w:rsid w:val="006C7C14"/>
    <w:rsid w:val="006D0986"/>
    <w:rsid w:val="006D5DCC"/>
    <w:rsid w:val="006E52A4"/>
    <w:rsid w:val="006E5FAA"/>
    <w:rsid w:val="006E6EC4"/>
    <w:rsid w:val="006E7B65"/>
    <w:rsid w:val="006F04E9"/>
    <w:rsid w:val="006F5CC8"/>
    <w:rsid w:val="006F69DF"/>
    <w:rsid w:val="007066B8"/>
    <w:rsid w:val="00713936"/>
    <w:rsid w:val="00716DF2"/>
    <w:rsid w:val="0072134D"/>
    <w:rsid w:val="00741642"/>
    <w:rsid w:val="00743D28"/>
    <w:rsid w:val="00747FCD"/>
    <w:rsid w:val="00750BB7"/>
    <w:rsid w:val="00751288"/>
    <w:rsid w:val="00770396"/>
    <w:rsid w:val="00771C72"/>
    <w:rsid w:val="007807F3"/>
    <w:rsid w:val="00781A76"/>
    <w:rsid w:val="00781F1A"/>
    <w:rsid w:val="00790041"/>
    <w:rsid w:val="00796B65"/>
    <w:rsid w:val="007A26BB"/>
    <w:rsid w:val="007B522A"/>
    <w:rsid w:val="007B5ACD"/>
    <w:rsid w:val="007B5E77"/>
    <w:rsid w:val="007D2BB7"/>
    <w:rsid w:val="007E0EB1"/>
    <w:rsid w:val="007E6941"/>
    <w:rsid w:val="007F15CF"/>
    <w:rsid w:val="007F1753"/>
    <w:rsid w:val="007F2923"/>
    <w:rsid w:val="007F41BD"/>
    <w:rsid w:val="007F6037"/>
    <w:rsid w:val="00801397"/>
    <w:rsid w:val="00802A82"/>
    <w:rsid w:val="00804693"/>
    <w:rsid w:val="00811402"/>
    <w:rsid w:val="00812BE6"/>
    <w:rsid w:val="00813C18"/>
    <w:rsid w:val="008200AA"/>
    <w:rsid w:val="00822D28"/>
    <w:rsid w:val="00834F7E"/>
    <w:rsid w:val="00836AE0"/>
    <w:rsid w:val="0083705B"/>
    <w:rsid w:val="008474A8"/>
    <w:rsid w:val="00847B39"/>
    <w:rsid w:val="00850A44"/>
    <w:rsid w:val="00854B09"/>
    <w:rsid w:val="00857449"/>
    <w:rsid w:val="00860276"/>
    <w:rsid w:val="00870902"/>
    <w:rsid w:val="008718C2"/>
    <w:rsid w:val="00873CE5"/>
    <w:rsid w:val="008811C2"/>
    <w:rsid w:val="00881B0C"/>
    <w:rsid w:val="00886503"/>
    <w:rsid w:val="00893E64"/>
    <w:rsid w:val="008A696C"/>
    <w:rsid w:val="008B0DD0"/>
    <w:rsid w:val="008D36B3"/>
    <w:rsid w:val="008E0914"/>
    <w:rsid w:val="008F4834"/>
    <w:rsid w:val="008F7235"/>
    <w:rsid w:val="00901C54"/>
    <w:rsid w:val="00904E68"/>
    <w:rsid w:val="009140B5"/>
    <w:rsid w:val="009225D5"/>
    <w:rsid w:val="00925496"/>
    <w:rsid w:val="00951C23"/>
    <w:rsid w:val="00953EDE"/>
    <w:rsid w:val="00956F66"/>
    <w:rsid w:val="0096220C"/>
    <w:rsid w:val="00963DD5"/>
    <w:rsid w:val="00965B11"/>
    <w:rsid w:val="009670EB"/>
    <w:rsid w:val="00970327"/>
    <w:rsid w:val="0097113E"/>
    <w:rsid w:val="00980509"/>
    <w:rsid w:val="009837C7"/>
    <w:rsid w:val="009A501A"/>
    <w:rsid w:val="009B199A"/>
    <w:rsid w:val="009C2B31"/>
    <w:rsid w:val="009C41EC"/>
    <w:rsid w:val="009C660B"/>
    <w:rsid w:val="009E18F8"/>
    <w:rsid w:val="009F4BD2"/>
    <w:rsid w:val="009F7EF7"/>
    <w:rsid w:val="00A02741"/>
    <w:rsid w:val="00A07F47"/>
    <w:rsid w:val="00A12E07"/>
    <w:rsid w:val="00A176B4"/>
    <w:rsid w:val="00A25B05"/>
    <w:rsid w:val="00A27759"/>
    <w:rsid w:val="00A31308"/>
    <w:rsid w:val="00A35398"/>
    <w:rsid w:val="00A54F4B"/>
    <w:rsid w:val="00A5669A"/>
    <w:rsid w:val="00A5717C"/>
    <w:rsid w:val="00A60607"/>
    <w:rsid w:val="00A67BDB"/>
    <w:rsid w:val="00A71863"/>
    <w:rsid w:val="00A763EA"/>
    <w:rsid w:val="00A85926"/>
    <w:rsid w:val="00A9051D"/>
    <w:rsid w:val="00A91394"/>
    <w:rsid w:val="00AA0381"/>
    <w:rsid w:val="00AA0EE1"/>
    <w:rsid w:val="00AA13D6"/>
    <w:rsid w:val="00AB43FD"/>
    <w:rsid w:val="00AB57DC"/>
    <w:rsid w:val="00AB7476"/>
    <w:rsid w:val="00AC0AC4"/>
    <w:rsid w:val="00AC3EDA"/>
    <w:rsid w:val="00AD7AFC"/>
    <w:rsid w:val="00AE0040"/>
    <w:rsid w:val="00AE138E"/>
    <w:rsid w:val="00AE18ED"/>
    <w:rsid w:val="00AE271E"/>
    <w:rsid w:val="00AE306F"/>
    <w:rsid w:val="00AE44AA"/>
    <w:rsid w:val="00AE4E7F"/>
    <w:rsid w:val="00AE6BD4"/>
    <w:rsid w:val="00AF2D1A"/>
    <w:rsid w:val="00AF3155"/>
    <w:rsid w:val="00AF3DD4"/>
    <w:rsid w:val="00AF67FE"/>
    <w:rsid w:val="00B01C19"/>
    <w:rsid w:val="00B0668F"/>
    <w:rsid w:val="00B11AD0"/>
    <w:rsid w:val="00B1295C"/>
    <w:rsid w:val="00B16480"/>
    <w:rsid w:val="00B17169"/>
    <w:rsid w:val="00B20270"/>
    <w:rsid w:val="00B21D09"/>
    <w:rsid w:val="00B25F9A"/>
    <w:rsid w:val="00B266D9"/>
    <w:rsid w:val="00B320CA"/>
    <w:rsid w:val="00B35456"/>
    <w:rsid w:val="00B516B3"/>
    <w:rsid w:val="00B528F2"/>
    <w:rsid w:val="00B53E06"/>
    <w:rsid w:val="00B6099B"/>
    <w:rsid w:val="00B679D7"/>
    <w:rsid w:val="00B71B30"/>
    <w:rsid w:val="00B77918"/>
    <w:rsid w:val="00B8043A"/>
    <w:rsid w:val="00B82B68"/>
    <w:rsid w:val="00B87547"/>
    <w:rsid w:val="00B92F18"/>
    <w:rsid w:val="00B96FE2"/>
    <w:rsid w:val="00B970DB"/>
    <w:rsid w:val="00BC07D6"/>
    <w:rsid w:val="00BC3529"/>
    <w:rsid w:val="00BC4F4A"/>
    <w:rsid w:val="00BC5571"/>
    <w:rsid w:val="00BC5A7F"/>
    <w:rsid w:val="00BC7ECA"/>
    <w:rsid w:val="00BD46FC"/>
    <w:rsid w:val="00BE1BBC"/>
    <w:rsid w:val="00BE4EEC"/>
    <w:rsid w:val="00BE55AE"/>
    <w:rsid w:val="00BF06FC"/>
    <w:rsid w:val="00BF0849"/>
    <w:rsid w:val="00BF26F3"/>
    <w:rsid w:val="00C070D6"/>
    <w:rsid w:val="00C10D8B"/>
    <w:rsid w:val="00C1716B"/>
    <w:rsid w:val="00C24D98"/>
    <w:rsid w:val="00C31A3A"/>
    <w:rsid w:val="00C32C5A"/>
    <w:rsid w:val="00C362CF"/>
    <w:rsid w:val="00C4040A"/>
    <w:rsid w:val="00C43666"/>
    <w:rsid w:val="00C519BB"/>
    <w:rsid w:val="00C52499"/>
    <w:rsid w:val="00C55263"/>
    <w:rsid w:val="00C55DEA"/>
    <w:rsid w:val="00C617A4"/>
    <w:rsid w:val="00C649DD"/>
    <w:rsid w:val="00C64E0E"/>
    <w:rsid w:val="00C673FF"/>
    <w:rsid w:val="00C70F15"/>
    <w:rsid w:val="00C724EA"/>
    <w:rsid w:val="00C72AF7"/>
    <w:rsid w:val="00C75F25"/>
    <w:rsid w:val="00C763C3"/>
    <w:rsid w:val="00C76687"/>
    <w:rsid w:val="00C76F5E"/>
    <w:rsid w:val="00C81097"/>
    <w:rsid w:val="00C910DD"/>
    <w:rsid w:val="00C94D2F"/>
    <w:rsid w:val="00C94DEC"/>
    <w:rsid w:val="00C96B22"/>
    <w:rsid w:val="00C96C78"/>
    <w:rsid w:val="00CA16A9"/>
    <w:rsid w:val="00CA2F02"/>
    <w:rsid w:val="00CC10AD"/>
    <w:rsid w:val="00CC21FE"/>
    <w:rsid w:val="00CC5C80"/>
    <w:rsid w:val="00CD2AC2"/>
    <w:rsid w:val="00CD6FD1"/>
    <w:rsid w:val="00CE23AF"/>
    <w:rsid w:val="00CE44A4"/>
    <w:rsid w:val="00CF0E14"/>
    <w:rsid w:val="00CF23B2"/>
    <w:rsid w:val="00CF3016"/>
    <w:rsid w:val="00D03CD8"/>
    <w:rsid w:val="00D152A3"/>
    <w:rsid w:val="00D20F6A"/>
    <w:rsid w:val="00D30CB4"/>
    <w:rsid w:val="00D34B35"/>
    <w:rsid w:val="00D41561"/>
    <w:rsid w:val="00D46878"/>
    <w:rsid w:val="00D63F02"/>
    <w:rsid w:val="00D64E42"/>
    <w:rsid w:val="00D82648"/>
    <w:rsid w:val="00D83241"/>
    <w:rsid w:val="00D86563"/>
    <w:rsid w:val="00D97439"/>
    <w:rsid w:val="00DA1654"/>
    <w:rsid w:val="00DA373E"/>
    <w:rsid w:val="00DA62E3"/>
    <w:rsid w:val="00DC2A71"/>
    <w:rsid w:val="00DC2D52"/>
    <w:rsid w:val="00DC30B6"/>
    <w:rsid w:val="00DC4803"/>
    <w:rsid w:val="00DC4F45"/>
    <w:rsid w:val="00DE5F00"/>
    <w:rsid w:val="00DF4A74"/>
    <w:rsid w:val="00DF6538"/>
    <w:rsid w:val="00E04452"/>
    <w:rsid w:val="00E073C6"/>
    <w:rsid w:val="00E11DE7"/>
    <w:rsid w:val="00E136AF"/>
    <w:rsid w:val="00E15D20"/>
    <w:rsid w:val="00E210D1"/>
    <w:rsid w:val="00E30FB8"/>
    <w:rsid w:val="00E341C5"/>
    <w:rsid w:val="00E37A58"/>
    <w:rsid w:val="00E46EB7"/>
    <w:rsid w:val="00E46EF0"/>
    <w:rsid w:val="00E52517"/>
    <w:rsid w:val="00E60F12"/>
    <w:rsid w:val="00E72367"/>
    <w:rsid w:val="00E73358"/>
    <w:rsid w:val="00E76FDF"/>
    <w:rsid w:val="00E80676"/>
    <w:rsid w:val="00E8146E"/>
    <w:rsid w:val="00E85ADD"/>
    <w:rsid w:val="00E85F0F"/>
    <w:rsid w:val="00E92D92"/>
    <w:rsid w:val="00E959AA"/>
    <w:rsid w:val="00EA0D09"/>
    <w:rsid w:val="00EA1893"/>
    <w:rsid w:val="00EC011D"/>
    <w:rsid w:val="00EC3189"/>
    <w:rsid w:val="00EC3192"/>
    <w:rsid w:val="00EC68A6"/>
    <w:rsid w:val="00ED09E8"/>
    <w:rsid w:val="00ED67EF"/>
    <w:rsid w:val="00ED73FB"/>
    <w:rsid w:val="00EE00C3"/>
    <w:rsid w:val="00EE2FD6"/>
    <w:rsid w:val="00EE3865"/>
    <w:rsid w:val="00EE3992"/>
    <w:rsid w:val="00EE44D9"/>
    <w:rsid w:val="00EE513C"/>
    <w:rsid w:val="00EF20DE"/>
    <w:rsid w:val="00EF2720"/>
    <w:rsid w:val="00EF38A0"/>
    <w:rsid w:val="00EF4E9A"/>
    <w:rsid w:val="00F0574C"/>
    <w:rsid w:val="00F2768B"/>
    <w:rsid w:val="00F27B2E"/>
    <w:rsid w:val="00F313FE"/>
    <w:rsid w:val="00F44967"/>
    <w:rsid w:val="00F4532A"/>
    <w:rsid w:val="00F45B74"/>
    <w:rsid w:val="00F4652B"/>
    <w:rsid w:val="00F55A31"/>
    <w:rsid w:val="00F56EDE"/>
    <w:rsid w:val="00F633E9"/>
    <w:rsid w:val="00F64F27"/>
    <w:rsid w:val="00F774C9"/>
    <w:rsid w:val="00F80E59"/>
    <w:rsid w:val="00F81D58"/>
    <w:rsid w:val="00F911C0"/>
    <w:rsid w:val="00F92824"/>
    <w:rsid w:val="00F963C8"/>
    <w:rsid w:val="00FA6C04"/>
    <w:rsid w:val="00FA7379"/>
    <w:rsid w:val="00FC18CC"/>
    <w:rsid w:val="00FD2861"/>
    <w:rsid w:val="00FE3E10"/>
    <w:rsid w:val="00FF184E"/>
    <w:rsid w:val="00FF6F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06C465F-59B1-44EA-BDEC-7927DC55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A7F"/>
  </w:style>
  <w:style w:type="paragraph" w:styleId="Ttulo1">
    <w:name w:val="heading 1"/>
    <w:basedOn w:val="Normal"/>
    <w:next w:val="Normal"/>
    <w:qFormat/>
    <w:rsid w:val="005E3AC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662680"/>
    <w:pPr>
      <w:keepNext/>
      <w:ind w:left="-1701"/>
      <w:outlineLvl w:val="1"/>
    </w:pPr>
    <w:rPr>
      <w:sz w:val="32"/>
      <w:szCs w:val="32"/>
    </w:rPr>
  </w:style>
  <w:style w:type="paragraph" w:styleId="Ttulo3">
    <w:name w:val="heading 3"/>
    <w:basedOn w:val="Normal"/>
    <w:next w:val="Normal"/>
    <w:link w:val="Ttulo3Char"/>
    <w:qFormat/>
    <w:rsid w:val="00662680"/>
    <w:pPr>
      <w:keepNext/>
      <w:spacing w:before="240" w:after="60"/>
      <w:outlineLvl w:val="2"/>
    </w:pPr>
    <w:rPr>
      <w:rFonts w:ascii="Arial" w:hAnsi="Arial" w:cs="Arial"/>
      <w:b/>
      <w:b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Ttulo2Char">
    <w:name w:val="Título 2 Char"/>
    <w:link w:val="Ttulo2"/>
    <w:semiHidden/>
    <w:locked/>
    <w:rsid w:val="00662680"/>
    <w:rPr>
      <w:sz w:val="32"/>
      <w:szCs w:val="32"/>
      <w:lang w:val="pt-BR" w:eastAsia="pt-BR" w:bidi="ar-SA"/>
    </w:rPr>
  </w:style>
  <w:style w:type="character" w:customStyle="1" w:styleId="Ttulo3Char">
    <w:name w:val="Título 3 Char"/>
    <w:link w:val="Ttulo3"/>
    <w:rsid w:val="005566C2"/>
    <w:rPr>
      <w:rFonts w:ascii="Arial" w:hAnsi="Arial" w:cs="Arial"/>
      <w:b/>
      <w:bCs/>
      <w:sz w:val="26"/>
      <w:szCs w:val="26"/>
      <w:lang w:val="pt-BR" w:eastAsia="pt-BR" w:bidi="ar-SA"/>
    </w:rPr>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662680"/>
    <w:pPr>
      <w:tabs>
        <w:tab w:val="center" w:pos="4252"/>
        <w:tab w:val="right" w:pos="8504"/>
      </w:tabs>
    </w:pPr>
  </w:style>
  <w:style w:type="paragraph" w:styleId="Rodap">
    <w:name w:val="footer"/>
    <w:basedOn w:val="Normal"/>
    <w:rsid w:val="00662680"/>
    <w:pPr>
      <w:tabs>
        <w:tab w:val="center" w:pos="4252"/>
        <w:tab w:val="right" w:pos="8504"/>
      </w:tabs>
    </w:pPr>
  </w:style>
  <w:style w:type="paragraph" w:styleId="Legenda">
    <w:name w:val="caption"/>
    <w:basedOn w:val="Normal"/>
    <w:next w:val="Normal"/>
    <w:qFormat/>
    <w:rsid w:val="00662680"/>
    <w:pPr>
      <w:jc w:val="center"/>
    </w:pPr>
    <w:rPr>
      <w:sz w:val="32"/>
    </w:rPr>
  </w:style>
  <w:style w:type="paragraph" w:styleId="Corpodetexto">
    <w:name w:val="Body Text"/>
    <w:basedOn w:val="Normal"/>
    <w:link w:val="CorpodetextoChar"/>
    <w:rsid w:val="00A02741"/>
    <w:pPr>
      <w:tabs>
        <w:tab w:val="left" w:pos="2835"/>
      </w:tabs>
    </w:pPr>
    <w:rPr>
      <w:rFonts w:ascii="Tahoma" w:hAnsi="Tahoma"/>
      <w:sz w:val="22"/>
    </w:rPr>
  </w:style>
  <w:style w:type="character" w:customStyle="1" w:styleId="CorpodetextoChar">
    <w:name w:val="Corpo de texto Char"/>
    <w:link w:val="Corpodetexto"/>
    <w:rsid w:val="00834F7E"/>
    <w:rPr>
      <w:rFonts w:ascii="Tahoma" w:hAnsi="Tahoma"/>
      <w:sz w:val="22"/>
      <w:lang w:val="pt-BR" w:eastAsia="pt-BR" w:bidi="ar-SA"/>
    </w:rPr>
  </w:style>
  <w:style w:type="paragraph" w:styleId="Recuodecorpodetexto">
    <w:name w:val="Body Text Indent"/>
    <w:basedOn w:val="Normal"/>
    <w:rsid w:val="00A02741"/>
    <w:pPr>
      <w:ind w:left="4248"/>
      <w:jc w:val="both"/>
    </w:pPr>
    <w:rPr>
      <w:rFonts w:ascii="Tahoma" w:hAnsi="Tahoma"/>
      <w:sz w:val="22"/>
    </w:rPr>
  </w:style>
  <w:style w:type="paragraph" w:styleId="Corpodetexto2">
    <w:name w:val="Body Text 2"/>
    <w:basedOn w:val="Normal"/>
    <w:rsid w:val="00A02741"/>
    <w:pPr>
      <w:tabs>
        <w:tab w:val="left" w:pos="2835"/>
      </w:tabs>
      <w:jc w:val="both"/>
    </w:pPr>
    <w:rPr>
      <w:rFonts w:ascii="Century Schoolbook" w:hAnsi="Century Schoolbook"/>
      <w:sz w:val="22"/>
    </w:rPr>
  </w:style>
  <w:style w:type="paragraph" w:styleId="Recuodecorpodetexto2">
    <w:name w:val="Body Text Indent 2"/>
    <w:basedOn w:val="Normal"/>
    <w:rsid w:val="00A02741"/>
    <w:pPr>
      <w:ind w:left="3540"/>
      <w:jc w:val="both"/>
    </w:pPr>
    <w:rPr>
      <w:rFonts w:ascii="Century Gothic" w:hAnsi="Century Gothic"/>
    </w:rPr>
  </w:style>
  <w:style w:type="paragraph" w:customStyle="1" w:styleId="WW-BodyText2">
    <w:name w:val="WW-Body Text 2"/>
    <w:basedOn w:val="Normal"/>
    <w:rsid w:val="00587C88"/>
    <w:pPr>
      <w:suppressAutoHyphens/>
      <w:ind w:firstLine="1416"/>
      <w:jc w:val="both"/>
    </w:pPr>
    <w:rPr>
      <w:rFonts w:ascii="Arial" w:hAnsi="Arial"/>
      <w:lang/>
    </w:rPr>
  </w:style>
  <w:style w:type="character" w:styleId="Nmerodepgina">
    <w:name w:val="page number"/>
    <w:basedOn w:val="Fontepargpadro"/>
    <w:rsid w:val="00B96FE2"/>
  </w:style>
  <w:style w:type="paragraph" w:styleId="Corpodetexto3">
    <w:name w:val="Body Text 3"/>
    <w:basedOn w:val="Normal"/>
    <w:rsid w:val="00A35398"/>
    <w:pPr>
      <w:spacing w:after="120"/>
    </w:pPr>
    <w:rPr>
      <w:sz w:val="16"/>
      <w:szCs w:val="16"/>
    </w:rPr>
  </w:style>
  <w:style w:type="paragraph" w:styleId="Ttulo">
    <w:name w:val="Title"/>
    <w:basedOn w:val="Normal"/>
    <w:qFormat/>
    <w:rsid w:val="005C066F"/>
    <w:pPr>
      <w:jc w:val="center"/>
    </w:pPr>
    <w:rPr>
      <w:rFonts w:ascii="Tahoma" w:hAnsi="Tahoma"/>
      <w:b/>
      <w:sz w:val="22"/>
      <w:u w:val="single"/>
    </w:rPr>
  </w:style>
  <w:style w:type="paragraph" w:customStyle="1" w:styleId="Recuodecorpodetexto31">
    <w:name w:val="Recuo de corpo de texto 31"/>
    <w:basedOn w:val="Normal"/>
    <w:rsid w:val="002A4763"/>
    <w:pPr>
      <w:suppressAutoHyphens/>
      <w:ind w:firstLine="2880"/>
      <w:jc w:val="both"/>
    </w:pPr>
    <w:rPr>
      <w:rFonts w:ascii="Century Schoolbook" w:hAnsi="Century Schoolbook"/>
      <w:sz w:val="22"/>
      <w:szCs w:val="24"/>
      <w:lang w:eastAsia="ar-SA"/>
    </w:rPr>
  </w:style>
  <w:style w:type="paragraph" w:styleId="PargrafodaLista">
    <w:name w:val="List Paragraph"/>
    <w:basedOn w:val="Normal"/>
    <w:qFormat/>
    <w:rsid w:val="00C52499"/>
    <w:pPr>
      <w:ind w:left="708"/>
    </w:pPr>
  </w:style>
  <w:style w:type="paragraph" w:styleId="NormalWeb">
    <w:name w:val="Normal (Web)"/>
    <w:basedOn w:val="Normal"/>
    <w:unhideWhenUsed/>
    <w:rsid w:val="00C43666"/>
    <w:pPr>
      <w:spacing w:before="100" w:beforeAutospacing="1" w:after="100" w:afterAutospacing="1"/>
    </w:pPr>
    <w:rPr>
      <w:sz w:val="24"/>
      <w:szCs w:val="24"/>
    </w:rPr>
  </w:style>
  <w:style w:type="character" w:customStyle="1" w:styleId="apple-converted-space">
    <w:name w:val="apple-converted-space"/>
    <w:basedOn w:val="Fontepargpadro"/>
    <w:rsid w:val="00C43666"/>
  </w:style>
  <w:style w:type="character" w:styleId="Hyperlink">
    <w:name w:val="Hyperlink"/>
    <w:unhideWhenUsed/>
    <w:rsid w:val="00C43666"/>
    <w:rPr>
      <w:color w:val="0000FF"/>
      <w:u w:val="single"/>
    </w:rPr>
  </w:style>
  <w:style w:type="paragraph" w:customStyle="1" w:styleId="WW-Ttulo">
    <w:name w:val="WW-Título"/>
    <w:basedOn w:val="Normal"/>
    <w:next w:val="Subttulo"/>
    <w:rsid w:val="00747FCD"/>
    <w:pPr>
      <w:suppressAutoHyphens/>
      <w:jc w:val="center"/>
    </w:pPr>
    <w:rPr>
      <w:rFonts w:ascii="Tahoma" w:hAnsi="Tahoma" w:cs="Wingdings"/>
      <w:b/>
      <w:sz w:val="22"/>
      <w:u w:val="single"/>
      <w:lang/>
    </w:rPr>
  </w:style>
  <w:style w:type="paragraph" w:styleId="Subttulo">
    <w:name w:val="Subtitle"/>
    <w:basedOn w:val="Ttulo"/>
    <w:next w:val="Corpodetexto"/>
    <w:qFormat/>
    <w:rsid w:val="00747FCD"/>
    <w:pPr>
      <w:keepNext/>
      <w:suppressAutoHyphens/>
      <w:autoSpaceDE w:val="0"/>
      <w:spacing w:before="240" w:after="120"/>
    </w:pPr>
    <w:rPr>
      <w:rFonts w:ascii="Arial" w:eastAsia="Lucida Sans Unicode" w:hAnsi="Arial" w:cs="Lucida Sans Unicode"/>
      <w:b w:val="0"/>
      <w:i/>
      <w:iCs/>
      <w:sz w:val="28"/>
      <w:szCs w:val="28"/>
      <w:u w:val="none"/>
      <w:lang/>
    </w:rPr>
  </w:style>
  <w:style w:type="paragraph" w:customStyle="1" w:styleId="ListParagraph">
    <w:name w:val="List Paragraph"/>
    <w:basedOn w:val="Normal"/>
    <w:rsid w:val="00130406"/>
    <w:pPr>
      <w:spacing w:after="200" w:line="276" w:lineRule="auto"/>
      <w:ind w:left="720"/>
    </w:pPr>
    <w:rPr>
      <w:rFonts w:ascii="Calibri" w:hAnsi="Calibri"/>
      <w:sz w:val="22"/>
      <w:szCs w:val="22"/>
      <w:lang w:eastAsia="en-US"/>
    </w:rPr>
  </w:style>
  <w:style w:type="paragraph" w:customStyle="1" w:styleId="xl63">
    <w:name w:val="xl63"/>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13040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13040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13040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130406"/>
    <w:pPr>
      <w:spacing w:before="100" w:beforeAutospacing="1" w:after="100" w:afterAutospacing="1"/>
      <w:jc w:val="center"/>
      <w:textAlignment w:val="center"/>
    </w:pPr>
    <w:rPr>
      <w:sz w:val="24"/>
      <w:szCs w:val="24"/>
    </w:rPr>
  </w:style>
  <w:style w:type="paragraph" w:customStyle="1" w:styleId="xl68">
    <w:name w:val="xl68"/>
    <w:basedOn w:val="Normal"/>
    <w:rsid w:val="0013040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130406"/>
    <w:pPr>
      <w:pBdr>
        <w:right w:val="single" w:sz="8" w:space="0" w:color="auto"/>
      </w:pBdr>
      <w:spacing w:before="100" w:beforeAutospacing="1" w:after="100" w:afterAutospacing="1"/>
    </w:pPr>
    <w:rPr>
      <w:sz w:val="24"/>
      <w:szCs w:val="24"/>
    </w:rPr>
  </w:style>
  <w:style w:type="paragraph" w:customStyle="1" w:styleId="xl73">
    <w:name w:val="xl73"/>
    <w:basedOn w:val="Normal"/>
    <w:rsid w:val="0013040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1304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13040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13040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13040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130406"/>
    <w:pPr>
      <w:spacing w:before="100" w:beforeAutospacing="1" w:after="100" w:afterAutospacing="1"/>
      <w:textAlignment w:val="center"/>
    </w:pPr>
    <w:rPr>
      <w:sz w:val="24"/>
      <w:szCs w:val="24"/>
    </w:rPr>
  </w:style>
  <w:style w:type="paragraph" w:customStyle="1" w:styleId="xl81">
    <w:name w:val="xl81"/>
    <w:basedOn w:val="Normal"/>
    <w:rsid w:val="0013040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1304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130406"/>
    <w:pPr>
      <w:spacing w:before="100" w:beforeAutospacing="1" w:after="100" w:afterAutospacing="1"/>
      <w:jc w:val="center"/>
    </w:pPr>
    <w:rPr>
      <w:sz w:val="24"/>
      <w:szCs w:val="24"/>
    </w:rPr>
  </w:style>
  <w:style w:type="paragraph" w:customStyle="1" w:styleId="xl85">
    <w:name w:val="xl85"/>
    <w:basedOn w:val="Normal"/>
    <w:rsid w:val="001304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1304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130406"/>
    <w:pPr>
      <w:pBdr>
        <w:bottom w:val="single" w:sz="8" w:space="0" w:color="auto"/>
      </w:pBdr>
      <w:spacing w:before="100" w:beforeAutospacing="1" w:after="100" w:afterAutospacing="1"/>
    </w:pPr>
    <w:rPr>
      <w:sz w:val="24"/>
      <w:szCs w:val="24"/>
    </w:rPr>
  </w:style>
  <w:style w:type="paragraph" w:customStyle="1" w:styleId="xl88">
    <w:name w:val="xl88"/>
    <w:basedOn w:val="Normal"/>
    <w:rsid w:val="0013040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1304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13040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13040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13040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0">
    <w:name w:val="normal"/>
    <w:basedOn w:val="Normal"/>
    <w:rsid w:val="005566C2"/>
    <w:pPr>
      <w:spacing w:before="100" w:beforeAutospacing="1" w:after="100" w:afterAutospacing="1"/>
    </w:pPr>
    <w:rPr>
      <w:sz w:val="24"/>
      <w:szCs w:val="24"/>
    </w:rPr>
  </w:style>
  <w:style w:type="character" w:customStyle="1" w:styleId="normalchar">
    <w:name w:val="normal__char"/>
    <w:basedOn w:val="Fontepargpadro"/>
    <w:rsid w:val="005566C2"/>
  </w:style>
  <w:style w:type="paragraph" w:customStyle="1" w:styleId="t00edtulo00201">
    <w:name w:val="t_00edtulo_00201"/>
    <w:basedOn w:val="Normal"/>
    <w:rsid w:val="005566C2"/>
    <w:pPr>
      <w:spacing w:before="100" w:beforeAutospacing="1" w:after="100" w:afterAutospacing="1"/>
    </w:pPr>
    <w:rPr>
      <w:sz w:val="24"/>
      <w:szCs w:val="24"/>
    </w:rPr>
  </w:style>
  <w:style w:type="character" w:customStyle="1" w:styleId="t00edtulo00201char">
    <w:name w:val="t_00edtulo_00201__char"/>
    <w:basedOn w:val="Fontepargpadro"/>
    <w:rsid w:val="005566C2"/>
  </w:style>
  <w:style w:type="paragraph" w:customStyle="1" w:styleId="recuo0020de0020corpo0020de0020texto00202">
    <w:name w:val="recuo_0020de_0020corpo_0020de_0020texto_00202"/>
    <w:basedOn w:val="Normal"/>
    <w:rsid w:val="005566C2"/>
    <w:pPr>
      <w:spacing w:before="100" w:beforeAutospacing="1" w:after="100" w:afterAutospacing="1"/>
    </w:pPr>
    <w:rPr>
      <w:sz w:val="24"/>
      <w:szCs w:val="24"/>
    </w:rPr>
  </w:style>
  <w:style w:type="character" w:customStyle="1" w:styleId="recuo0020de0020corpo0020de0020texto00202char">
    <w:name w:val="recuo_0020de_0020corpo_0020de_0020texto_00202__char"/>
    <w:basedOn w:val="Fontepargpadro"/>
    <w:rsid w:val="005566C2"/>
  </w:style>
  <w:style w:type="character" w:customStyle="1" w:styleId="t00edtulo00203char">
    <w:name w:val="t_00edtulo_00203__char"/>
    <w:basedOn w:val="Fontepargpadro"/>
    <w:rsid w:val="005566C2"/>
  </w:style>
  <w:style w:type="character" w:customStyle="1" w:styleId="t00edtulo00202char">
    <w:name w:val="t_00edtulo_00202__char"/>
    <w:basedOn w:val="Fontepargpadro"/>
    <w:rsid w:val="005566C2"/>
  </w:style>
  <w:style w:type="paragraph" w:customStyle="1" w:styleId="t00edtulo00203">
    <w:name w:val="t_00edtulo_00203"/>
    <w:basedOn w:val="Normal"/>
    <w:rsid w:val="005566C2"/>
    <w:pPr>
      <w:spacing w:before="100" w:beforeAutospacing="1" w:after="100" w:afterAutospacing="1"/>
    </w:pPr>
    <w:rPr>
      <w:sz w:val="24"/>
      <w:szCs w:val="24"/>
    </w:rPr>
  </w:style>
  <w:style w:type="character" w:customStyle="1" w:styleId="normalcharchar">
    <w:name w:val="normal____char__char"/>
    <w:basedOn w:val="Fontepargpadro"/>
    <w:rsid w:val="005566C2"/>
  </w:style>
  <w:style w:type="character" w:customStyle="1" w:styleId="t00edtulo00201charchar">
    <w:name w:val="t__00edtulo__00201____char__char"/>
    <w:basedOn w:val="Fontepargpadro"/>
    <w:rsid w:val="005566C2"/>
  </w:style>
  <w:style w:type="paragraph" w:customStyle="1" w:styleId="t00edtulo00202">
    <w:name w:val="t__00edtulo__00202"/>
    <w:basedOn w:val="Normal"/>
    <w:rsid w:val="005566C2"/>
    <w:pPr>
      <w:spacing w:before="100" w:beforeAutospacing="1" w:after="100" w:afterAutospacing="1"/>
    </w:pPr>
    <w:rPr>
      <w:sz w:val="24"/>
      <w:szCs w:val="24"/>
    </w:rPr>
  </w:style>
  <w:style w:type="character" w:customStyle="1" w:styleId="t00edtulo00202charchar">
    <w:name w:val="t__00edtulo__00202____char__char"/>
    <w:basedOn w:val="Fontepargpadro"/>
    <w:rsid w:val="005566C2"/>
  </w:style>
  <w:style w:type="paragraph" w:customStyle="1" w:styleId="Default">
    <w:name w:val="Default"/>
    <w:rsid w:val="009140B5"/>
    <w:pPr>
      <w:autoSpaceDE w:val="0"/>
      <w:autoSpaceDN w:val="0"/>
      <w:adjustRightInd w:val="0"/>
    </w:pPr>
    <w:rPr>
      <w:rFonts w:eastAsia="Calibri"/>
      <w:color w:val="000000"/>
      <w:sz w:val="24"/>
      <w:szCs w:val="24"/>
    </w:rPr>
  </w:style>
  <w:style w:type="character" w:styleId="Forte">
    <w:name w:val="Strong"/>
    <w:qFormat/>
    <w:rsid w:val="00771C72"/>
    <w:rPr>
      <w:rFonts w:cs="Times New Roman"/>
      <w:b/>
      <w:bCs/>
    </w:rPr>
  </w:style>
  <w:style w:type="character" w:customStyle="1" w:styleId="CharChar6">
    <w:name w:val="Char Char6"/>
    <w:locked/>
    <w:rsid w:val="006D5DCC"/>
    <w:rPr>
      <w:rFonts w:ascii="Arial" w:hAnsi="Arial" w:cs="Arial"/>
      <w:b/>
      <w:bCs/>
      <w:sz w:val="26"/>
      <w:szCs w:val="26"/>
      <w:lang w:val="pt-BR" w:eastAsia="pt-BR" w:bidi="ar-SA"/>
    </w:rPr>
  </w:style>
  <w:style w:type="paragraph" w:styleId="Textodebalo">
    <w:name w:val="Balloon Text"/>
    <w:basedOn w:val="Normal"/>
    <w:semiHidden/>
    <w:rsid w:val="006D5DCC"/>
    <w:rPr>
      <w:rFonts w:ascii="Tahoma" w:hAnsi="Tahoma" w:cs="Tahoma"/>
      <w:sz w:val="16"/>
      <w:szCs w:val="16"/>
    </w:rPr>
  </w:style>
  <w:style w:type="character" w:customStyle="1" w:styleId="CabealhoChar">
    <w:name w:val="Cabeçalho Char"/>
    <w:link w:val="Cabealho"/>
    <w:uiPriority w:val="99"/>
    <w:rsid w:val="007E0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72605">
      <w:bodyDiv w:val="1"/>
      <w:marLeft w:val="0"/>
      <w:marRight w:val="0"/>
      <w:marTop w:val="0"/>
      <w:marBottom w:val="0"/>
      <w:divBdr>
        <w:top w:val="none" w:sz="0" w:space="0" w:color="auto"/>
        <w:left w:val="none" w:sz="0" w:space="0" w:color="auto"/>
        <w:bottom w:val="none" w:sz="0" w:space="0" w:color="auto"/>
        <w:right w:val="none" w:sz="0" w:space="0" w:color="auto"/>
      </w:divBdr>
    </w:div>
    <w:div w:id="340551097">
      <w:bodyDiv w:val="1"/>
      <w:marLeft w:val="0"/>
      <w:marRight w:val="0"/>
      <w:marTop w:val="0"/>
      <w:marBottom w:val="0"/>
      <w:divBdr>
        <w:top w:val="none" w:sz="0" w:space="0" w:color="auto"/>
        <w:left w:val="none" w:sz="0" w:space="0" w:color="auto"/>
        <w:bottom w:val="none" w:sz="0" w:space="0" w:color="auto"/>
        <w:right w:val="none" w:sz="0" w:space="0" w:color="auto"/>
      </w:divBdr>
    </w:div>
    <w:div w:id="499348518">
      <w:bodyDiv w:val="1"/>
      <w:marLeft w:val="0"/>
      <w:marRight w:val="0"/>
      <w:marTop w:val="0"/>
      <w:marBottom w:val="0"/>
      <w:divBdr>
        <w:top w:val="none" w:sz="0" w:space="0" w:color="auto"/>
        <w:left w:val="none" w:sz="0" w:space="0" w:color="auto"/>
        <w:bottom w:val="none" w:sz="0" w:space="0" w:color="auto"/>
        <w:right w:val="none" w:sz="0" w:space="0" w:color="auto"/>
      </w:divBdr>
    </w:div>
    <w:div w:id="790786450">
      <w:bodyDiv w:val="1"/>
      <w:marLeft w:val="0"/>
      <w:marRight w:val="0"/>
      <w:marTop w:val="0"/>
      <w:marBottom w:val="0"/>
      <w:divBdr>
        <w:top w:val="none" w:sz="0" w:space="0" w:color="auto"/>
        <w:left w:val="none" w:sz="0" w:space="0" w:color="auto"/>
        <w:bottom w:val="none" w:sz="0" w:space="0" w:color="auto"/>
        <w:right w:val="none" w:sz="0" w:space="0" w:color="auto"/>
      </w:divBdr>
    </w:div>
    <w:div w:id="1208953881">
      <w:bodyDiv w:val="1"/>
      <w:marLeft w:val="0"/>
      <w:marRight w:val="0"/>
      <w:marTop w:val="0"/>
      <w:marBottom w:val="0"/>
      <w:divBdr>
        <w:top w:val="none" w:sz="0" w:space="0" w:color="auto"/>
        <w:left w:val="none" w:sz="0" w:space="0" w:color="auto"/>
        <w:bottom w:val="none" w:sz="0" w:space="0" w:color="auto"/>
        <w:right w:val="none" w:sz="0" w:space="0" w:color="auto"/>
      </w:divBdr>
    </w:div>
    <w:div w:id="1686789596">
      <w:bodyDiv w:val="1"/>
      <w:marLeft w:val="0"/>
      <w:marRight w:val="0"/>
      <w:marTop w:val="0"/>
      <w:marBottom w:val="0"/>
      <w:divBdr>
        <w:top w:val="none" w:sz="0" w:space="0" w:color="auto"/>
        <w:left w:val="none" w:sz="0" w:space="0" w:color="auto"/>
        <w:bottom w:val="none" w:sz="0" w:space="0" w:color="auto"/>
        <w:right w:val="none" w:sz="0" w:space="0" w:color="auto"/>
      </w:divBdr>
    </w:div>
    <w:div w:id="17321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2970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esteves</dc:creator>
  <cp:keywords/>
  <cp:lastModifiedBy>Valdemar M. Neto Mendonça</cp:lastModifiedBy>
  <cp:revision>2</cp:revision>
  <cp:lastPrinted>2018-04-05T21:10:00Z</cp:lastPrinted>
  <dcterms:created xsi:type="dcterms:W3CDTF">2018-04-05T21:23:00Z</dcterms:created>
  <dcterms:modified xsi:type="dcterms:W3CDTF">2018-04-05T21:23:00Z</dcterms:modified>
</cp:coreProperties>
</file>