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7A481F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12575F">
        <w:rPr>
          <w:rFonts w:ascii="Arial" w:hAnsi="Arial" w:cs="Arial"/>
          <w:sz w:val="24"/>
          <w:szCs w:val="24"/>
        </w:rPr>
        <w:t>març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12575F">
        <w:rPr>
          <w:rFonts w:ascii="Arial" w:hAnsi="Arial" w:cs="Arial"/>
          <w:sz w:val="24"/>
          <w:szCs w:val="24"/>
        </w:rPr>
        <w:t>07</w:t>
      </w:r>
      <w:r w:rsidR="0083149D">
        <w:rPr>
          <w:rFonts w:ascii="Arial" w:hAnsi="Arial" w:cs="Arial"/>
          <w:sz w:val="24"/>
          <w:szCs w:val="24"/>
        </w:rPr>
        <w:t>6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83149D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12575F">
        <w:rPr>
          <w:b/>
          <w:bCs/>
          <w:sz w:val="32"/>
          <w:szCs w:val="32"/>
        </w:rPr>
        <w:t>07</w:t>
      </w:r>
      <w:r w:rsidR="0083149D">
        <w:rPr>
          <w:b/>
          <w:bCs/>
          <w:sz w:val="32"/>
          <w:szCs w:val="32"/>
        </w:rPr>
        <w:t>6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83149D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83149D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83149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83149D">
        <w:rPr>
          <w:rFonts w:ascii="Arial" w:hAnsi="Arial" w:cs="Arial"/>
          <w:sz w:val="22"/>
          <w:szCs w:val="22"/>
        </w:rPr>
        <w:t>Institui o Fundo Municipal dos Direitos da Pessoa com Deficiência - FUMDEF e dá outras providências.</w:t>
      </w: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83149D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1º Fica instituído 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), instrumento de natureza contábil, tendo por finalidade a captação, o repasse e a aplicação de recursos destinados a proporcionar o devido suporte financeiro na implantação, na manutenção e no desenvolvimento de programas, projetos e ações voltados à pessoa com deficiência no âmbito do Município de Araraquara.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2º O Fundo Municipal dos Direitos da Pessoa com Deficiência será administrado por um conselho gestor, segundo diretrizes estabelecidas nesta lei.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1º O conselho gestor será composto por cinco membros que escolherão seu presidente, vice-presidente, e um secretário executivo, cujas atribuições e forma de eleição serão definidas pelo Conselho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), na forma de seu regimento.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2º O conselho gestor terá a seguinte composição: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 – titular da Assessoria Especial de Políticas Públicas para a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 – dois membros do Conselho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III – um membro indicado pelo Chefe do Executivo, representando a Secretaria Municipal de Gestão e Finanças;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IV – um membro indicado pelo Chefe do Executivo, representando a Secretaria Municipal de Planejamento e Participação Popular.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3º O mandato dos membros do conselho gestor será de 02 (dois) anos, podendo ser reconduzidos por uma única ocasião, por igual período.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4º Os membros representantes do Poder Público referidos no § 2º deste artigo serão indicados pelo Prefeito Municipal no prazo de 30 (trinta) dias a contar da entrada em vigor da presente lei.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lastRenderedPageBreak/>
        <w:tab/>
      </w:r>
      <w:r w:rsidRPr="0083149D">
        <w:rPr>
          <w:rFonts w:ascii="Arial" w:hAnsi="Arial" w:cs="Arial"/>
          <w:sz w:val="24"/>
          <w:szCs w:val="24"/>
        </w:rPr>
        <w:tab/>
        <w:t>§ 5º Os membros representantes do Conselho Municipal dos Direitos da Pessoa com Deficiência, referidos no § 2º deste artigo, serão indicados pelo Conselho, no prazo de 30 (trinta) dias a contar da entrada em vigor da presente lei, e os critérios para escolha dos nomes serão de acordo com o previsto no Regimento Interno do Conselho.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6º Pelas atividades exercidas no Conselho, os seus membros não receberão qualquer tipo de pagamento, remuneração, vantagens ou benefícios, sendo, porém, considerados relevantes serviços prestados ao Município.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3º Constituem fontes de recursos do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):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 - as transferências e repasses da União, do Estado, por seus órgãos e entidades da administração direta e indireta, bem como de seus fundos;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 - dotações orçamentárias consignadas anualmente no orçamento geral do Município e recursos adicionais que a lei estabelecer no transcorrer de cada exercício;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III - doações, auxílios, legados, contribuições, valores, bem móveis e imóveis, subvenções e transferências que venha a receber de pessoas físicas ou jurídicas, de organismos públicos ou privados, de organizações governamentais ou não governamentais, sejam nacionais ou internacionais;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IV - receitas e produtos de aplicações financeiras dos recursos do Fundo e das vendas de materiais, publicações e eventos realizados, na forma da lei;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 - as parcelas do produto de arrecadação de outras receitas próprias oriundas de financiamentos das atividades econômicas, de prestação de serviços e de outras transferências que 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 terá direito a receber por força da lei e de convênios no setor;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 - recursos de convênios firmados com outras entidades financiadoras, nacionais ou internacionais;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VII – recursos de termos de ajustamento de conduta destinados ao fundo;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VIII - demais receitas que venham a ser legalmente instituídas.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1º Os recursos que compõem o Fundo serão depositados em conta especial, a ser operacionalizada, controlada e contabilizada sob a denominação "Fundo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)", obedecidas as normas constantes da Lei Federal nº 4.320, de 17 de março de 1964, para movimentação dos recursos financeiros do Fundo e sua destinação será deliberada por meio de atividades, projetos e programas aprovados pelo Conselho Municipal de Defesa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), sem prejuízo da previsão e provisão, por parte da Administração Municipal, de recursos necessários para as ações destinadas à pessoa com deficiência, conforme a legislação pátria.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§ 2º Os recursos de responsabilidade do Município de Araraquara, destinados ao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 xml:space="preserve">), serão programados de acordo com a lei orçamentária do respectivo exercício financeiro, para </w:t>
      </w:r>
      <w:r w:rsidRPr="0083149D">
        <w:rPr>
          <w:rFonts w:ascii="Arial" w:hAnsi="Arial" w:cs="Arial"/>
          <w:sz w:val="24"/>
          <w:szCs w:val="24"/>
        </w:rPr>
        <w:lastRenderedPageBreak/>
        <w:t>promover ações de proteção e promoção da pessoa com deficiência, conforme regulamentação desta lei.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4º Os recursos do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 serão aplicados em: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 - financiamento total ou parcial de programas, projetos e serviços voltados para a pessoa com deficiência, desenvolvidos pela Secretaria Municipal de Planejamento e Participação Popular, responsável pela execução da Política Municipal da Pessoa com Deficiência, ou por entidades do segmento das pessoas com deficiência, juridicamente constituídas e em pleno funcionamento no Município de Araraquara, e que sejam conveniadas com o Município para a execução de políticas voltadas para as pessoas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 - pagamento pela prestação de serviços a entidades do segmento das pessoas com deficiência, legalmente constituídas, de direito público ou privado, que sejam conveniadas com a Secretaria Municipal de Planejamento e Participação Popular para execução de programas e projetos específicos dirigidos à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III - aquisição de material permanente e de consumo, bem como de outros insumos necessários ao desenvolvimento dos programas e projetos que venham a atender as políticas públicas do Município de Araraquara, voltadas às pessoas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IV - construção, reforma, ampliação, aquisição ou locação de imóveis para prestação de serviços voltados ao atendimento da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 - aquisição ou locação de veículos a serem utilizados pela Assessoria Especial de Políticas Públicas para Pessoa com Deficiência, e pelo Conselho Municipal de Defesa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), na execução das ações inerentes ao atendimento da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 - aquisição de passagens e pagamento de diárias para que os Membros do Conselho Municipal de Defesa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 possam participar de cursos, seminários, congressos e demais eventos relacionados à temática da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VII - desenvolvimento e aperfeiçoamento dos instrumentos de gestão, planejamento, administração e controle das ações voltadas para atendimento da pessoa com deficiência;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VIII - desenvolvimento de programas de capacitação e aperfeiçoamento de recursos humanos em áreas essenciais que tenham objetivos exclusivos de atenderem às necessidades da pessoa com deficiência.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5º O conselho gestor prestará contas, trimestralmente, ao Conselho Municipal de Defesa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Comdef</w:t>
      </w:r>
      <w:proofErr w:type="spellEnd"/>
      <w:r w:rsidRPr="0083149D">
        <w:rPr>
          <w:rFonts w:ascii="Arial" w:hAnsi="Arial" w:cs="Arial"/>
          <w:sz w:val="24"/>
          <w:szCs w:val="24"/>
        </w:rPr>
        <w:t>), sobre a gestão do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), e dará vistas e prestará informações ao Conselho sempre quando solicitado.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6º O Chefe do Poder Executivo Municipal estabelecerá, mediante decreto, naquilo que couber, as normas referentes à organização e operacionalização do Fundo Municipal dos Direitos da Pessoa com Deficiência (</w:t>
      </w:r>
      <w:proofErr w:type="spellStart"/>
      <w:r w:rsidRPr="0083149D">
        <w:rPr>
          <w:rFonts w:ascii="Arial" w:hAnsi="Arial" w:cs="Arial"/>
          <w:sz w:val="24"/>
          <w:szCs w:val="24"/>
        </w:rPr>
        <w:t>Fumdef</w:t>
      </w:r>
      <w:proofErr w:type="spellEnd"/>
      <w:r w:rsidRPr="0083149D">
        <w:rPr>
          <w:rFonts w:ascii="Arial" w:hAnsi="Arial" w:cs="Arial"/>
          <w:sz w:val="24"/>
          <w:szCs w:val="24"/>
        </w:rPr>
        <w:t>).</w:t>
      </w: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3149D" w:rsidRPr="0083149D" w:rsidRDefault="0083149D" w:rsidP="0083149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83149D">
        <w:rPr>
          <w:rFonts w:ascii="Arial" w:hAnsi="Arial" w:cs="Arial"/>
          <w:sz w:val="24"/>
          <w:szCs w:val="24"/>
        </w:rPr>
        <w:tab/>
      </w:r>
      <w:r w:rsidRPr="0083149D">
        <w:rPr>
          <w:rFonts w:ascii="Arial" w:hAnsi="Arial" w:cs="Arial"/>
          <w:sz w:val="24"/>
          <w:szCs w:val="24"/>
        </w:rPr>
        <w:tab/>
        <w:t>Art. 7º Esta lei entra em vigor na data de sua publicação.</w:t>
      </w:r>
    </w:p>
    <w:p w:rsidR="008B13B9" w:rsidRPr="00911BBB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B13B9" w:rsidRPr="00911BBB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5"/>
          <w:szCs w:val="15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911BBB" w:rsidRDefault="00844E26" w:rsidP="00844E26">
      <w:pPr>
        <w:ind w:left="34"/>
        <w:jc w:val="center"/>
        <w:rPr>
          <w:rFonts w:ascii="Arial" w:hAnsi="Arial" w:cs="Arial"/>
          <w:bCs/>
          <w:sz w:val="15"/>
          <w:szCs w:val="15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911BBB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C110DC" w:rsidRPr="00911BBB" w:rsidRDefault="00C110DC" w:rsidP="0083149D">
      <w:pPr>
        <w:autoSpaceDE/>
        <w:autoSpaceDN/>
        <w:spacing w:after="200" w:line="276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C110DC" w:rsidRPr="00911BBB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49D">
          <w:rPr>
            <w:noProof/>
          </w:rPr>
          <w:t>4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2575F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A481F"/>
    <w:rsid w:val="008021DA"/>
    <w:rsid w:val="0083149D"/>
    <w:rsid w:val="0084027C"/>
    <w:rsid w:val="00844E26"/>
    <w:rsid w:val="00877B64"/>
    <w:rsid w:val="008A32CD"/>
    <w:rsid w:val="008B13B9"/>
    <w:rsid w:val="008B53A7"/>
    <w:rsid w:val="008D3A37"/>
    <w:rsid w:val="00911BBB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C70E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1191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2018-03-16T17:50:00Z</dcterms:modified>
</cp:coreProperties>
</file>