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2156A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2156A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64407">
        <w:rPr>
          <w:rFonts w:ascii="Arial" w:hAnsi="Arial" w:cs="Arial"/>
          <w:sz w:val="24"/>
          <w:szCs w:val="24"/>
        </w:rPr>
        <w:t>0</w:t>
      </w:r>
      <w:r w:rsidR="00EC1D1B">
        <w:rPr>
          <w:rFonts w:ascii="Arial" w:hAnsi="Arial" w:cs="Arial"/>
          <w:sz w:val="24"/>
          <w:szCs w:val="24"/>
        </w:rPr>
        <w:t>64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</w:t>
      </w:r>
      <w:r w:rsidR="00152DAF">
        <w:rPr>
          <w:b/>
          <w:bCs/>
          <w:sz w:val="32"/>
          <w:szCs w:val="32"/>
        </w:rPr>
        <w:t>6</w:t>
      </w:r>
      <w:r w:rsidR="00EC1D1B">
        <w:rPr>
          <w:b/>
          <w:bCs/>
          <w:sz w:val="32"/>
          <w:szCs w:val="32"/>
        </w:rPr>
        <w:t>4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C1D1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C1D1B">
        <w:rPr>
          <w:rFonts w:ascii="Arial" w:hAnsi="Arial" w:cs="Arial"/>
          <w:sz w:val="22"/>
          <w:szCs w:val="22"/>
        </w:rPr>
        <w:t>Reformula o Conselho Municipal de Saúde de Araraquara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I</w:t>
      </w: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Da Instituição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1º Esta lei reformula o Conselho Municipal de Saúde de Araraquara, órgão permanente, deliberativo, propositivo e normativo do Sistema Único de Saúde – SUS no âmbito municipal, de acordo com o previsto na Seção II do Capítulo II do Título VIII da Constituição da República Federativa do Brasil, bem como nas Leis Federais nº 8.080, de 19 de setembro de 1990, e nº 8.</w:t>
      </w:r>
      <w:bookmarkStart w:id="0" w:name="_GoBack"/>
      <w:bookmarkEnd w:id="0"/>
      <w:r w:rsidRPr="00EC1D1B">
        <w:rPr>
          <w:rFonts w:ascii="Arial" w:hAnsi="Arial" w:cs="Arial"/>
          <w:sz w:val="24"/>
          <w:szCs w:val="24"/>
        </w:rPr>
        <w:t>142, de 28 de dezembro de 1990, e que tem por atribuição elaborar estratégias e controlar a execução da política de saúde do município, inclusive nos seus aspectos econômicos e financeiros.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II</w:t>
      </w: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Das atribuições do Conselho Municipal de Saúde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2º O Conselho Municipal de Saúde de Araraquara, consoante o disposto na legislação federal, tem por atribuição: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 - implementar a mobilização e articulação contínuas da sociedade, na defesa dos princípios constitucionais que fundamentam o Sistema Único de Saúde - SUS, para o controle social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 - elaborar o Regimento Interno do Conselho e outras normas de funcionamento;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III - discutir, elaborar e aprovar proposta de operacionalização das diretrizes aprovadas pelas Conferências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IV - atuar na formulação e no controle da execução da política municipal de saúde, incluindo os seus aspectos econômicos e financeiros e propor estratégias para a sua aplicação aos setores público e privado;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V - definir diretrizes para elaboração dos planos de saúde e sobre eles deliberar, conforme as diversas situações epidemiológicas e a capacidade organizacional dos serviços;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VI - estabelecer estratégias e procedimentos da gestão do SUS, articulando-se com os demais conselhos temáticos municipais;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VII - proceder à fiscalização periódica dos planos de saúde, respeitadas as normas de direito privado aplicáveis;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lastRenderedPageBreak/>
        <w:tab/>
      </w:r>
      <w:r w:rsidRPr="00EC1D1B">
        <w:rPr>
          <w:rFonts w:ascii="Arial" w:hAnsi="Arial" w:cs="Arial"/>
          <w:sz w:val="24"/>
          <w:szCs w:val="24"/>
        </w:rPr>
        <w:tab/>
        <w:t>VIII - deliberar sobre os programas de saúde e aprovar sugestões de projetos a serem encaminhados ao Poder Legislativo, pelo Chefe do Executivo, propondo a adoção de critérios definidores de qualidade e resolutividade, atualizando-os em face do processo de incorporação dos avanços científicos e tecnológicos na área da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IX - estabelecer diretrizes e critérios operacionais relativos à localização e ao tipo de unidades prestadoras de serviços de saúde públicos e privados, no âmbito do Sistema Único de Saúde - SUS, tendo em vista o direito ao acesso universal às ações de promoção, proteção e recuperação da saúde, em todos os níveis de complexidade dos serviços, sob a diretriz da hierarquização/regionalização da oferta e demanda de serviços, conforme o princípio da equidade;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 - avaliar, explicitando os critérios utilizados, a organização e o funcionamento do Sistema Único de Saúde – SUS;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XI - avaliar os contratos e convênios municipais na área da saúde, conforme as diretrizes do Planos de Saúde Nacional, Estaduais, do Distrito Federal e Municipais;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XII - aprovar a proposta orçamentária anual da saúde, tendo em vista as metas e prioridades estabelecidas na Lei de Diretrizes Orçamentárias, observado o princípio do processo de planejamento e orçamentação ascendentes;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XIII - propor critérios para programação e execução financeira e orçamentária do Fundo Municipal de Saúde e acompanhar a movimentação e destinação dos recursos;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XIV - fiscalizar e controlar gastos e deliberar sobre critérios de movimentação de recursos da Saúde, incluindo o Fundo Municipal de Saúde, os próprios e os transferidos do Estado e da União;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XV - analisar, discutir e aprovar o relatório de gestão, com a prestação de contas e informações financeiras, repassadas em tempo hábil aos conselheiros, acompanhado do devido assessoramento;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XVI - fiscalizar e acompanhar o desenvolvimento das ações e dos serviços de saúde e encaminhar as eventuais denúncias aos respectivos órgãos, conforme legislação vigente;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XVII - examinar propostas e denúncias de indícios de irregularidades, responder no seu âmbito a consultas sobre assuntos pertinentes às ações e aos serviços de saúde, bem como apreciar recursos a respeito de deliberações do Conselho, nas suas respectivas instâncias;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XVIII - estabelecer critérios para a determinação de periodicidade das Conferências de Saúde, propor sua convocação, estruturar a comissão organizadora, submeter o respectivo regimento e programas ao Pleno do Conselho de Saúde, explicitando deveres e papéis dos conselheiros nas </w:t>
      </w:r>
      <w:proofErr w:type="spellStart"/>
      <w:r w:rsidRPr="00EC1D1B">
        <w:rPr>
          <w:rFonts w:ascii="Arial" w:hAnsi="Arial" w:cs="Arial"/>
          <w:sz w:val="24"/>
          <w:szCs w:val="24"/>
        </w:rPr>
        <w:t>pré</w:t>
      </w:r>
      <w:proofErr w:type="spellEnd"/>
      <w:r w:rsidRPr="00EC1D1B">
        <w:rPr>
          <w:rFonts w:ascii="Arial" w:hAnsi="Arial" w:cs="Arial"/>
          <w:sz w:val="24"/>
          <w:szCs w:val="24"/>
        </w:rPr>
        <w:t>-conferências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XIX - estimular articulação e intercâmbio entre os conselheiros de Saúde e entidades governamentais e privadas, visando à promoção da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XX - estimular, apoiar e promover estudos e pesquisas sobre assuntos e temas na área de saúde pertinentes ao desenvolvimento do Sistema Único de Saúde – SUS;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XXI - estabelecer ações de informação, educação e comunicação em saúde e divulgar as funções e competências do Conselho de Saúde, seus trabalhos e decisões por todos os meios de comunicação, incluindo informações sobre as agendas, datas e local das reuniões;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lastRenderedPageBreak/>
        <w:tab/>
      </w:r>
      <w:r w:rsidRPr="00EC1D1B">
        <w:rPr>
          <w:rFonts w:ascii="Arial" w:hAnsi="Arial" w:cs="Arial"/>
          <w:sz w:val="24"/>
          <w:szCs w:val="24"/>
        </w:rPr>
        <w:tab/>
        <w:t>XXII - apoiar e promover a educação para controle social, fazendo constar de seu conteúdo programático os fundamentos teóricos da saúde, a situação epidemiológica, a organização do Sistema Único de Saúde - SUS, a situação real de funcionamento dos serviços do Sistema Único de Saúde - SUS, as atividades e competências do Conselho de Saúde, bem como a Legislação do Sistema Único de Saúde - SUS, suas políticas de saúde, orçamento e financiamento;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XXIII - propor e avaliar a política de recursos humanos do Sistema Único de Saúde – SUS aplicável ao Município;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XXIV - acompanhar a implementação das deliberações constantes do relatório das plenárias dos Conselhos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XXV - acompanhar e assessorar os Conselhos Gestores das Unidades de Saúde no cumprimento de seus objetivos, conforme dispõe a Lei nº 5.655, de 24 de agosto de 2001.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III</w:t>
      </w: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Da Composição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Art. 3º O Conselho Municipal de Saúde será composto por 32 (trinta e dois) membros titulares e seus respectivos suplentes, com representação </w:t>
      </w:r>
      <w:proofErr w:type="spellStart"/>
      <w:r w:rsidRPr="00EC1D1B">
        <w:rPr>
          <w:rFonts w:ascii="Arial" w:hAnsi="Arial" w:cs="Arial"/>
          <w:sz w:val="24"/>
          <w:szCs w:val="24"/>
        </w:rPr>
        <w:t>quadripartite</w:t>
      </w:r>
      <w:proofErr w:type="spellEnd"/>
      <w:r w:rsidRPr="00EC1D1B">
        <w:rPr>
          <w:rFonts w:ascii="Arial" w:hAnsi="Arial" w:cs="Arial"/>
          <w:sz w:val="24"/>
          <w:szCs w:val="24"/>
        </w:rPr>
        <w:t xml:space="preserve"> de: 50% (cinquenta por cento) de entidades e movimentos representativos de usuários do Sistema Único de Saúde, 25% (vinte e cinco por cento) de entidades representativas de trabalhadores da área de saúde, 12,5% (doze e meio por cento) de representantes dos prestadores de serviços ao SUS e 12,5% (doze e meio por cento) representantes da administração pública, assim distribuídos: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 - 16 (dezesseis) representantes dos segmentos organizados de usuários do Sistema Único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 - 08 (oito) representantes de entidades e associações de classe dos trabalhadores da área de Saúde;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III - 04 (quatro) representantes de prestadores de serviços privados conveniados de saúde com ou sem fins lucrativos;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IV - 04 (quatro) representantes do Poder Executivo, sendo um deles o titular da Secretaria Municipal da Saúde.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1º As entidades, associações e os movimentos representantes referidos nos incisos I, II e III do “caput” deste artigo serão eleitos em assembleias eleitorais por segmento, especialmente convocadas para esse fim.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2º Os representantes do Conselho Municipal de Saúde serão indicados por escrito pelas suas respectivas instituições e movimentos a participar da assembleia eleitoral realizada por segmento, desde que os mesmos comprovem estar legalmente estabelecidos no município e regularmente em dia com a sua documentação registrada e regularizada, tendo comprovado o seu funcionamento pela Prefeitura do Município de Araraquara.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3º Os representantes do Poder Executivo serão indicados por ato próprio do Chefe do Executivo.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4º Os segmentos organizados de usuários do Sistema Único de Saúde deverão contemplar, dentre outras, as seguintes representações: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a) de usuários dos serviços públicos de saúde indicados pelos Conselhos Gestores de Saúde de cada unidade;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b) de associações de pessoas com patologias;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c) de associações de pessoas com deficiência;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d) de movimentos sociais e populares organizados (igualdade racial, mulheres, LGBT e outros segmentos);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e) de entidades de aposentados e de pensionistas;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f) de sindicatos, centrais sindicais, confederações e federações de trabalhadores urbanos e rurais;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g) de entidades de defesa do consumidor;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h) de organizações de moradores;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i) de entidades ambientalistas;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j) de organizações religiosas;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k) do Orçamento Participativo do Município – OP.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§ 5º O segmento de trabalhadores da área de saúde deverá contemplar as representações de associações, sindicatos, federações, confederações e conselhos de classe dos profissionais da saúde.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§ 6º O segmento de prestadores de serviços deverá contemplar as representações: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a) da comunidade acadêmica e científica;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b) de entidades públicas, de hospitais universitários e hospitais campo de estágio, de pesquisa e desenvolvimento;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c) de entidades dos prestadores de serviços de saúde privados conveniados com ou sem fins lucrativos.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§ 7º Os representantes dos usuários não podem ser cônjuges, companheiros ou parentes, consanguíneos ou afim, em linha reta ou colateral, até o terceiro grau, inclusive, de agentes políticos do Município ou de servidores ocupantes de funções de confiança ou de cargo de provimento em comissão no âmbito do Município.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4º A Diretoria Executiva do Conselho Municipal de Saúde será composta por Presidente, Vice-Presidente, Primeiro(a) Secretário(a) e Segundo(a) Secretário(a).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1º A presidência, a vice-presidência, a primeira e a segunda secretarias do Conselho Municipal de Saúde serão atribuídas aos conselheiros titulares eleitos pela plenária do Conselho, com mandato de 2 (dois) anos, na primeira reunião após renovação de seus membros.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§ 2º O Conselho Municipal de Saúde manterá uma Secretaria Executiva, que atuará como órgão operacional de execução e de implementação de suas decisões </w:t>
      </w:r>
      <w:r w:rsidRPr="00EC1D1B">
        <w:rPr>
          <w:rFonts w:ascii="Arial" w:hAnsi="Arial" w:cs="Arial"/>
          <w:sz w:val="24"/>
          <w:szCs w:val="24"/>
        </w:rPr>
        <w:lastRenderedPageBreak/>
        <w:t>sobre o Sistema Único de Saúde do Município, sendo responsabilidade da Secretaria Municipal de Saúde oferecer infraestrutura e apoio técnico para o seu pleno funcionamento.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5º O Conselho Municipal de Saúde reger-se-á pelas seguintes disposições, no que se refere a seus membros: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I - serão indicados pelos seus respectivos segmentos e serão substituídos pelos mesmos, mediante solicitação ao Prefeito através da Secretaria Executiva do Conselho;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II - terão o seu mandato extinto, caso faltem sem prévia justificação, a 3 (três) reuniões consecutivas ou a 4 (quatro) intercaladas, num período de 12 (doze) meses;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III - terão mandato de 4 (quatro) anos, com direito a uma recondução, havendo renovações de seus membros a cada 2 (dois) anos, na proporção de 1/3 (um terço) e 2/3 (dois terços), alternadamente, sendo que, nas renovações, serão substituídos aquelas representações que não foram renovados na eleição anterior.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Parágrafo único. O exercício do mandato de membro do Conselho Municipal de Saúde não será remunerado e será considerado de relevante interesse público.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6º Para um melhor desempenho de suas funções, o Conselho Municipal de Saúde poderá recorrer a pessoas e entidades, mediante os seguintes critérios: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 - consideram-se colaboradores do Conselho Municipal as instituições formadoras de recursos humanos para a saúde e as entidades representativas de profissionais e usuários de saúde, independentemente de sua condição de membros;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 - poderão ser convidadas pessoas ou instituições de notória especialização na área de saúde, para assessorar o Conselho em assuntos específicos;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III - poderão ser criadas comissões internas entre as instituições, entidades e membros do Conselho, para promover estudos e emitir pareceres a respeito de temas específicos;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IV - as comissões do Conselho Municipal de Saúde deverão ser paritárias, respeitando-se a composição do mesmo.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IV</w:t>
      </w:r>
    </w:p>
    <w:p w:rsidR="00EC1D1B" w:rsidRPr="00EC1D1B" w:rsidRDefault="00EC1D1B" w:rsidP="00E22B80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Do Funcionamento e da Convocação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7º. O Conselho Municipal de Saúde funcionará de acordo com o que disciplina o seu Regimento Interno e terá as seguintes normas gerais: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 - o órgão de deliberação máxima será a Plenária do Conselho;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 - a plenária do Conselho reunir-se-á ordinariamente uma vez por mês e extraordinariamente, quando convocada pelo Presidente ou pela maioria simples de seus membros;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 xml:space="preserve">III - as decisões do Conselho Municipal de Saúde serão adotadas mediante o voto da maioria simples dos conselheiros presentes à assembleia, sendo assegurado o direito a um único voto ao conselheiro no exercício da titularidade naquela ocasião. 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lastRenderedPageBreak/>
        <w:tab/>
      </w:r>
      <w:r w:rsidRPr="00EC1D1B">
        <w:rPr>
          <w:rFonts w:ascii="Arial" w:hAnsi="Arial" w:cs="Arial"/>
          <w:sz w:val="24"/>
          <w:szCs w:val="24"/>
        </w:rPr>
        <w:tab/>
        <w:t>IV - as Plenárias do Conselho serão instaladas com a presença da maioria simples dos membros ou, em segunda chamada, após 30 minutos, com no mínimo 1/3 (um terço) dos presentes;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V - as decisões do Conselho Municipal de Saúde serão consubstanciadas em resolução, moção, recomendação ou comunicação.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V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Das Diretrizes Básicas da Atuação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8º O Conselho Municipal de Saúde observará no exercício de suas atribuições, as seguintes diretrizes básicas e prioritárias de atuação: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 - a saúde é direito de todos e dever do Estado, garantido mediante políticas sociais e econômicas que visem à promoção da saúde, redução do risco de doenças e de outros agravos, e ao acesso universal e igualitário às ações e serviços para sua promoção, proteção, recuperação e reabilitação;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II - integralidade de serviços de saúde, buscando promoção da saúde em toda a rede municipal, diminuindo as taxas de mortalidade e aumentando a expectativa de vida.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9º O Conselho Municipal de Saúde promoverá, como órgão colegiado deliberativo e representativo, debates estimulando a participação comunitária, visando prioritariamente, a melhoria de serviços de saúde no Município.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CAPÍTULO V</w:t>
      </w:r>
      <w:r w:rsidR="00E22B80">
        <w:rPr>
          <w:rFonts w:ascii="Arial" w:hAnsi="Arial" w:cs="Arial"/>
          <w:sz w:val="24"/>
          <w:szCs w:val="24"/>
        </w:rPr>
        <w:t>I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>Da Conferência Municipal de Saúde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10. Fica criada a "Conferência Municipal de Saúde" para a elaboração do "Plano de Municipal de Saúde", que deverá avaliar a política municipal de saúde, propor diretrizes de ação para o Sistema Único de Saúde e reavaliar a lei que institui a composição do Conselho.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1º A conferência será realizada no prazo máximo de 90 (noventa) dias a contar da publicação de sua convocação.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§ 2º A conferência será precedida, necessariamente, de mais de um debate temático sobre a questão da saúde no Município de Araraquara.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11. No prazo máximo de 30 (trinta) dias após o término da Conferência, o "Plano de Municipal de Saúde" será encaminhado pela Conferência estabelecida na presente Lei ao Chefe do Executivo, que submeterá ao crivo do Poder Legislativo na forma de Projeto de Lei.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12. O “Plano de Municipal de Saúde” deverá conter as políticas públicas para a saúde no Município de Araraquara para os anos subsequentes à realização da Conferência, de acordo com as deliberações nela tomadas.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lastRenderedPageBreak/>
        <w:tab/>
      </w:r>
      <w:r w:rsidRPr="00EC1D1B">
        <w:rPr>
          <w:rFonts w:ascii="Arial" w:hAnsi="Arial" w:cs="Arial"/>
          <w:sz w:val="24"/>
          <w:szCs w:val="24"/>
        </w:rPr>
        <w:tab/>
        <w:t>Art. 13. A Comissão organizadora da "Conferência Municipal de Saúde" será designada pelo Chefe do Executivo, a partir de indicação do conselho referido nesta lei, em até 15 (quinze) dias a contar da data de publicação do ato de convocação de cada Conferência.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14. A cada dois anos, a contar da data de entrada em vigor da presente lei, deverá ser realizada a "Conferência Municipal de Saúde", observando-se o disposto nos artigos 10 a 14 desta Lei.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15. As disposições desta lei serão regulamentadas pelo Poder Executivo, no que couber.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16. Esta lei entra em vigor na data de sua publicação.</w:t>
      </w: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1D1B" w:rsidRPr="00EC1D1B" w:rsidRDefault="00EC1D1B" w:rsidP="00EC1D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1D1B">
        <w:rPr>
          <w:rFonts w:ascii="Arial" w:hAnsi="Arial" w:cs="Arial"/>
          <w:sz w:val="24"/>
          <w:szCs w:val="24"/>
        </w:rPr>
        <w:tab/>
      </w:r>
      <w:r w:rsidRPr="00EC1D1B">
        <w:rPr>
          <w:rFonts w:ascii="Arial" w:hAnsi="Arial" w:cs="Arial"/>
          <w:sz w:val="24"/>
          <w:szCs w:val="24"/>
        </w:rPr>
        <w:tab/>
        <w:t>Art. 17. Revogam-se as Leis nº 6.264, de 2 de junho de 2005; n° 6.377, de 9 de fevereiro de 2006; nº 7.407, de 8 de fevereiro de 2011; e n° 8.104, de 17 de dezembro de 2013.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156A"/>
    <w:rsid w:val="00054884"/>
    <w:rsid w:val="00064ECE"/>
    <w:rsid w:val="000B0FE7"/>
    <w:rsid w:val="000B27E4"/>
    <w:rsid w:val="000D05C0"/>
    <w:rsid w:val="00152DAF"/>
    <w:rsid w:val="00177DCD"/>
    <w:rsid w:val="001B0F01"/>
    <w:rsid w:val="00242A1A"/>
    <w:rsid w:val="002F4BE3"/>
    <w:rsid w:val="002F6514"/>
    <w:rsid w:val="002F7149"/>
    <w:rsid w:val="003F07FB"/>
    <w:rsid w:val="00401ED0"/>
    <w:rsid w:val="00431754"/>
    <w:rsid w:val="004423DA"/>
    <w:rsid w:val="004D6249"/>
    <w:rsid w:val="004E3A1A"/>
    <w:rsid w:val="00523C1B"/>
    <w:rsid w:val="00533B60"/>
    <w:rsid w:val="0057785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66B0"/>
    <w:rsid w:val="008021DA"/>
    <w:rsid w:val="0084027C"/>
    <w:rsid w:val="00844E26"/>
    <w:rsid w:val="00877B64"/>
    <w:rsid w:val="00882CD5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22B80"/>
    <w:rsid w:val="00E64407"/>
    <w:rsid w:val="00E85196"/>
    <w:rsid w:val="00E90C7A"/>
    <w:rsid w:val="00EC1D1B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2442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55</cp:revision>
  <cp:lastPrinted>1998-11-10T17:41:00Z</cp:lastPrinted>
  <dcterms:created xsi:type="dcterms:W3CDTF">2017-03-28T14:59:00Z</dcterms:created>
  <dcterms:modified xsi:type="dcterms:W3CDTF">2018-03-06T17:11:00Z</dcterms:modified>
</cp:coreProperties>
</file>