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608F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53152">
        <w:rPr>
          <w:rFonts w:ascii="Tahoma" w:hAnsi="Tahoma" w:cs="Tahoma"/>
          <w:b/>
          <w:sz w:val="32"/>
          <w:szCs w:val="32"/>
          <w:u w:val="single"/>
        </w:rPr>
        <w:t>057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53152">
        <w:rPr>
          <w:rFonts w:ascii="Tahoma" w:hAnsi="Tahoma" w:cs="Tahoma"/>
          <w:b/>
          <w:sz w:val="32"/>
          <w:szCs w:val="32"/>
          <w:u w:val="single"/>
        </w:rPr>
        <w:t>001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53152" w:rsidRPr="00153152" w:rsidRDefault="00153152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GERSON DA FARMÁCIA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5315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53152">
        <w:rPr>
          <w:rFonts w:ascii="Calibri" w:hAnsi="Calibri" w:cs="Calibri"/>
          <w:sz w:val="22"/>
          <w:szCs w:val="22"/>
        </w:rPr>
        <w:t>Inclui no Calendário Oficial de Eventos do Município de Araraquara a campanha de conscientização “Janeiro roxo”, a ser realizada anualmente no referido mês,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53152" w:rsidRPr="00153152" w:rsidRDefault="00153152" w:rsidP="001531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53152">
        <w:rPr>
          <w:rFonts w:ascii="Calibri" w:hAnsi="Calibri" w:cs="Calibri"/>
          <w:sz w:val="24"/>
          <w:szCs w:val="24"/>
        </w:rPr>
        <w:tab/>
      </w:r>
      <w:r w:rsidRPr="00153152">
        <w:rPr>
          <w:rFonts w:ascii="Calibri" w:hAnsi="Calibri" w:cs="Calibri"/>
          <w:sz w:val="24"/>
          <w:szCs w:val="24"/>
        </w:rPr>
        <w:tab/>
        <w:t>Art. 1º Fica incluída no Calendário Oficial de Eventos do Município de Araraquara a campanha de conscientização “Janeiro roxo”, a ser realizada anualmente no referido mês.</w:t>
      </w:r>
    </w:p>
    <w:p w:rsidR="00153152" w:rsidRPr="00153152" w:rsidRDefault="00153152" w:rsidP="001531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53152" w:rsidRPr="00153152" w:rsidRDefault="00153152" w:rsidP="001531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53152">
        <w:rPr>
          <w:rFonts w:ascii="Calibri" w:hAnsi="Calibri" w:cs="Calibri"/>
          <w:sz w:val="24"/>
          <w:szCs w:val="24"/>
        </w:rPr>
        <w:tab/>
      </w:r>
      <w:r w:rsidRPr="00153152">
        <w:rPr>
          <w:rFonts w:ascii="Calibri" w:hAnsi="Calibri" w:cs="Calibri"/>
          <w:sz w:val="24"/>
          <w:szCs w:val="24"/>
        </w:rPr>
        <w:tab/>
        <w:t>Parágrafo único. Janeiro roxo é uma campanha que tem por objetivo conscientizar a população sobre a hanseníase.</w:t>
      </w:r>
    </w:p>
    <w:p w:rsidR="00153152" w:rsidRPr="00153152" w:rsidRDefault="00153152" w:rsidP="001531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53152" w:rsidRPr="00153152" w:rsidRDefault="00153152" w:rsidP="001531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53152">
        <w:rPr>
          <w:rFonts w:ascii="Calibri" w:hAnsi="Calibri" w:cs="Calibri"/>
          <w:sz w:val="24"/>
          <w:szCs w:val="24"/>
        </w:rPr>
        <w:tab/>
      </w:r>
      <w:r w:rsidRPr="00153152">
        <w:rPr>
          <w:rFonts w:ascii="Calibri" w:hAnsi="Calibri" w:cs="Calibri"/>
          <w:sz w:val="24"/>
          <w:szCs w:val="24"/>
        </w:rPr>
        <w:tab/>
        <w:t>Art. 2º A data a que se refere o art. 1º poderá ser realizada anualmente com reuniões, palestras, seminários, ou outros eventos.</w:t>
      </w:r>
    </w:p>
    <w:p w:rsidR="00153152" w:rsidRPr="00153152" w:rsidRDefault="00153152" w:rsidP="001531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53152" w:rsidRPr="00153152" w:rsidRDefault="00153152" w:rsidP="001531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53152">
        <w:rPr>
          <w:rFonts w:ascii="Calibri" w:hAnsi="Calibri" w:cs="Calibri"/>
          <w:sz w:val="24"/>
          <w:szCs w:val="24"/>
        </w:rPr>
        <w:tab/>
      </w:r>
      <w:r w:rsidRPr="00153152">
        <w:rPr>
          <w:rFonts w:ascii="Calibri" w:hAnsi="Calibri" w:cs="Calibri"/>
          <w:sz w:val="24"/>
          <w:szCs w:val="24"/>
        </w:rPr>
        <w:tab/>
        <w:t>Art. 3º Os recursos necessários para atender as despesas com execução desta lei serão obtidos mediante doações e campanhas, sem acarretar ônus para o Município.</w:t>
      </w:r>
    </w:p>
    <w:p w:rsidR="00153152" w:rsidRPr="00153152" w:rsidRDefault="00153152" w:rsidP="001531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153152" w:rsidP="001531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53152">
        <w:rPr>
          <w:rFonts w:ascii="Calibri" w:hAnsi="Calibri" w:cs="Calibri"/>
          <w:sz w:val="24"/>
          <w:szCs w:val="24"/>
        </w:rPr>
        <w:tab/>
      </w:r>
      <w:r w:rsidRPr="00153152">
        <w:rPr>
          <w:rFonts w:ascii="Calibri" w:hAnsi="Calibri" w:cs="Calibri"/>
          <w:sz w:val="24"/>
          <w:szCs w:val="24"/>
        </w:rPr>
        <w:tab/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C51BB">
        <w:rPr>
          <w:rFonts w:ascii="Calibri" w:hAnsi="Calibri" w:cs="Calibri"/>
          <w:sz w:val="24"/>
          <w:szCs w:val="24"/>
        </w:rPr>
        <w:t>07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DC51BB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DC51BB">
        <w:rPr>
          <w:rFonts w:ascii="Calibri" w:hAnsi="Calibri" w:cs="Calibri"/>
          <w:sz w:val="24"/>
          <w:szCs w:val="24"/>
        </w:rPr>
        <w:t>març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608F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608F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152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9C5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08F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98</cp:revision>
  <cp:lastPrinted>2017-04-25T15:43:00Z</cp:lastPrinted>
  <dcterms:created xsi:type="dcterms:W3CDTF">2016-08-16T19:55:00Z</dcterms:created>
  <dcterms:modified xsi:type="dcterms:W3CDTF">2018-03-06T13:37:00Z</dcterms:modified>
</cp:coreProperties>
</file>