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54" w:rsidRPr="00580754" w:rsidRDefault="009B1EF3" w:rsidP="00580754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299E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580754" w:rsidRPr="00580754" w:rsidRDefault="009B1EF3" w:rsidP="00580754">
      <w:pPr>
        <w:rPr>
          <w:rFonts w:ascii="Calibri" w:eastAsia="Arial Unicode MS" w:hAnsi="Calibri" w:cs="Arial"/>
          <w:sz w:val="24"/>
          <w:szCs w:val="24"/>
        </w:rPr>
      </w:pP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45B7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455E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E599C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36C1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01C4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CCC9B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1123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9AB22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B5EBE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B00F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05810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0652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ABA1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580754">
        <w:rPr>
          <w:rFonts w:ascii="Calibri" w:eastAsia="Arial Unicode MS" w:hAnsi="Calibri" w:cs="Arial"/>
          <w:b/>
          <w:sz w:val="24"/>
          <w:szCs w:val="24"/>
        </w:rPr>
        <w:t>3</w:t>
      </w:r>
      <w:r w:rsidR="00E60245">
        <w:rPr>
          <w:rFonts w:ascii="Calibri" w:eastAsia="Arial Unicode MS" w:hAnsi="Calibri" w:cs="Arial"/>
          <w:b/>
          <w:sz w:val="24"/>
          <w:szCs w:val="24"/>
        </w:rPr>
        <w:t>6</w: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580754">
        <w:rPr>
          <w:rFonts w:ascii="Calibri" w:eastAsia="Arial Unicode MS" w:hAnsi="Calibri" w:cs="Arial"/>
          <w:sz w:val="24"/>
          <w:szCs w:val="24"/>
        </w:rPr>
        <w:t>14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fevereiro de 2018</w:t>
      </w:r>
    </w:p>
    <w:p w:rsidR="00580754" w:rsidRPr="00580754" w:rsidRDefault="00580754" w:rsidP="00580754">
      <w:pPr>
        <w:rPr>
          <w:rFonts w:ascii="Calibri" w:eastAsia="Arial Unicode MS" w:hAnsi="Calibri" w:cs="Arial"/>
          <w:sz w:val="24"/>
          <w:szCs w:val="24"/>
        </w:rPr>
      </w:pPr>
    </w:p>
    <w:p w:rsidR="00580754" w:rsidRPr="00580754" w:rsidRDefault="00580754" w:rsidP="00580754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D93C56" w:rsidRDefault="00D93C56" w:rsidP="00580754">
      <w:pPr>
        <w:jc w:val="both"/>
        <w:rPr>
          <w:rFonts w:ascii="Calibri" w:hAnsi="Calibri" w:cs="Arial"/>
          <w:sz w:val="24"/>
          <w:szCs w:val="24"/>
        </w:rPr>
      </w:pPr>
    </w:p>
    <w:p w:rsidR="00D93C56" w:rsidRDefault="00D93C56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580754" w:rsidRPr="00580754" w:rsidRDefault="00580754" w:rsidP="00580754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580754" w:rsidRPr="00580754" w:rsidRDefault="00580754" w:rsidP="00580754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D93C56" w:rsidRDefault="00D93C56" w:rsidP="00580754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580754" w:rsidRPr="00580754" w:rsidRDefault="00580754" w:rsidP="00580754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580754" w:rsidRPr="00580754" w:rsidRDefault="00580754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</w:p>
    <w:p w:rsidR="00580754" w:rsidRDefault="00D93C56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D93C56">
        <w:rPr>
          <w:rFonts w:ascii="Calibri" w:hAnsi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="00580754">
        <w:rPr>
          <w:rFonts w:ascii="Calibri" w:hAnsi="Calibri"/>
          <w:color w:val="000000"/>
          <w:sz w:val="24"/>
          <w:szCs w:val="24"/>
        </w:rPr>
        <w:t xml:space="preserve"> dispõe sobre a abertura de um </w:t>
      </w:r>
      <w:r w:rsidR="00B96CC7" w:rsidRPr="00B96CC7">
        <w:rPr>
          <w:rFonts w:ascii="Calibri" w:hAnsi="Calibri"/>
          <w:color w:val="000000"/>
          <w:sz w:val="24"/>
          <w:szCs w:val="24"/>
        </w:rPr>
        <w:t>Crédito Adicional Suplementar até o limite de R$ 400.000,00 (quatrocentos mil reais), referente a despesas com materiais didáticos aos alunos do ensino fundamental da Secretaria Municipal da Educação</w:t>
      </w:r>
      <w:r w:rsidR="00580754">
        <w:rPr>
          <w:rFonts w:ascii="Calibri" w:hAnsi="Calibri"/>
          <w:color w:val="000000"/>
          <w:sz w:val="24"/>
          <w:szCs w:val="24"/>
        </w:rPr>
        <w:t>.</w:t>
      </w:r>
    </w:p>
    <w:p w:rsidR="00B96CC7" w:rsidRDefault="00B96CC7" w:rsidP="00B96CC7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Vale destacar que, embora já se tenha previsto rubrica para a aquisição de material escolar no Orçamento 2018, a</w:t>
      </w:r>
      <w:r w:rsidRPr="00B96CC7">
        <w:rPr>
          <w:rFonts w:ascii="Calibri" w:hAnsi="Calibri"/>
          <w:color w:val="000000"/>
          <w:sz w:val="24"/>
          <w:szCs w:val="24"/>
        </w:rPr>
        <w:t xml:space="preserve"> LOA é elaborada no mês de setembro de cada ano e a Proposta de Convênio do Sistema SESI, com os valores do material didático, é</w:t>
      </w:r>
      <w:r>
        <w:rPr>
          <w:rFonts w:ascii="Calibri" w:hAnsi="Calibri"/>
          <w:color w:val="000000"/>
          <w:sz w:val="24"/>
          <w:szCs w:val="24"/>
        </w:rPr>
        <w:t xml:space="preserve"> apresentada no mês de janeiro.</w:t>
      </w:r>
    </w:p>
    <w:p w:rsidR="00B96CC7" w:rsidRPr="00B96CC7" w:rsidRDefault="00B96CC7" w:rsidP="00B96CC7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Além disso, vale ressaltar o fato de que apenas em novembro de cada ano é que se efetivam</w:t>
      </w:r>
      <w:r w:rsidRPr="00B96CC7">
        <w:rPr>
          <w:rFonts w:ascii="Calibri" w:hAnsi="Calibri"/>
          <w:color w:val="000000"/>
          <w:sz w:val="24"/>
          <w:szCs w:val="24"/>
        </w:rPr>
        <w:t xml:space="preserve"> as matrículas na rede de ensino municipal. Portanto, a elaboração da LOA é realizada 2 </w:t>
      </w:r>
      <w:r w:rsidR="00E60245">
        <w:rPr>
          <w:rFonts w:ascii="Calibri" w:hAnsi="Calibri"/>
          <w:color w:val="000000"/>
          <w:sz w:val="24"/>
          <w:szCs w:val="24"/>
        </w:rPr>
        <w:t xml:space="preserve">(dois) </w:t>
      </w:r>
      <w:r w:rsidRPr="00B96CC7">
        <w:rPr>
          <w:rFonts w:ascii="Calibri" w:hAnsi="Calibri"/>
          <w:color w:val="000000"/>
          <w:sz w:val="24"/>
          <w:szCs w:val="24"/>
        </w:rPr>
        <w:t>meses antes da efetivação das matrículas para o próximo ano letivo e quatro meses antes da apresentação da Proposta de Convênio do material didático.</w:t>
      </w:r>
    </w:p>
    <w:p w:rsidR="00B96CC7" w:rsidRPr="00B96CC7" w:rsidRDefault="00E60245" w:rsidP="00B96CC7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Nesse sentido, p</w:t>
      </w:r>
      <w:r w:rsidR="00B96CC7" w:rsidRPr="00B96CC7">
        <w:rPr>
          <w:rFonts w:ascii="Calibri" w:hAnsi="Calibri"/>
          <w:color w:val="000000"/>
          <w:sz w:val="24"/>
          <w:szCs w:val="24"/>
        </w:rPr>
        <w:t xml:space="preserve">ara a elaboração da LOA de 2018 foram utilizados os mesmos critérios praticados em anos anteriores: considerou-se o número de alunos da rede </w:t>
      </w:r>
      <w:r>
        <w:rPr>
          <w:rFonts w:ascii="Calibri" w:hAnsi="Calibri"/>
          <w:color w:val="000000"/>
          <w:sz w:val="24"/>
          <w:szCs w:val="24"/>
        </w:rPr>
        <w:t>no ano anterior</w:t>
      </w:r>
      <w:r w:rsidR="00B96CC7" w:rsidRPr="00B96CC7">
        <w:rPr>
          <w:rFonts w:ascii="Calibri" w:hAnsi="Calibri"/>
          <w:color w:val="000000"/>
          <w:sz w:val="24"/>
          <w:szCs w:val="24"/>
        </w:rPr>
        <w:t xml:space="preserve"> e aplicou-se um reajuste de 10% no valor do material didático.</w:t>
      </w:r>
    </w:p>
    <w:p w:rsidR="00B96CC7" w:rsidRDefault="00B96CC7" w:rsidP="00B96CC7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B96CC7">
        <w:rPr>
          <w:rFonts w:ascii="Calibri" w:hAnsi="Calibri"/>
          <w:color w:val="000000"/>
          <w:sz w:val="24"/>
          <w:szCs w:val="24"/>
        </w:rPr>
        <w:t>No entanto, as matrículas para 2018 superaram a expectativa em 1170</w:t>
      </w:r>
      <w:r w:rsidR="00E60245">
        <w:rPr>
          <w:rFonts w:ascii="Calibri" w:hAnsi="Calibri"/>
          <w:color w:val="000000"/>
          <w:sz w:val="24"/>
          <w:szCs w:val="24"/>
        </w:rPr>
        <w:t xml:space="preserve"> alunos, conforme quadro abaixo:</w:t>
      </w:r>
    </w:p>
    <w:p w:rsidR="00D93C56" w:rsidRDefault="00D93C56" w:rsidP="00D93C5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W w:w="49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952"/>
        <w:gridCol w:w="992"/>
        <w:gridCol w:w="1418"/>
      </w:tblGrid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ANO ESCOLAR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DIFERENÇA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212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231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3º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156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4º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276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5º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6º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-64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128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-7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9º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238</w:t>
            </w:r>
          </w:p>
        </w:tc>
      </w:tr>
      <w:tr w:rsidR="00E60245" w:rsidRPr="00742D41" w:rsidTr="00E60245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8483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245" w:rsidRPr="00742D41" w:rsidRDefault="00E60245" w:rsidP="00E60245">
            <w:pPr>
              <w:spacing w:after="160" w:line="24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2D41">
              <w:rPr>
                <w:rFonts w:ascii="Calibri" w:hAnsi="Calibri" w:cs="Calibri"/>
                <w:color w:val="000000"/>
                <w:sz w:val="24"/>
                <w:szCs w:val="24"/>
              </w:rPr>
              <w:t>1170</w:t>
            </w:r>
          </w:p>
        </w:tc>
      </w:tr>
    </w:tbl>
    <w:p w:rsidR="00D93C56" w:rsidRDefault="00D93C56" w:rsidP="00D93C5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p w:rsidR="00E60245" w:rsidRDefault="00E60245" w:rsidP="00E60245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Além disso, importante ponderar que </w:t>
      </w:r>
      <w:r w:rsidRPr="00E60245">
        <w:rPr>
          <w:rFonts w:ascii="Calibri" w:hAnsi="Calibri"/>
          <w:color w:val="000000"/>
          <w:sz w:val="24"/>
          <w:szCs w:val="24"/>
        </w:rPr>
        <w:t>o índice de reajuste aplicado também superou as previsões. No material do 1º e 2º ano do ensino fundamental</w:t>
      </w:r>
      <w:r>
        <w:rPr>
          <w:rFonts w:ascii="Calibri" w:hAnsi="Calibri"/>
          <w:color w:val="000000"/>
          <w:sz w:val="24"/>
          <w:szCs w:val="24"/>
        </w:rPr>
        <w:t>, o reajuste foi de 61,6%;</w:t>
      </w:r>
      <w:r w:rsidRPr="00E60245">
        <w:rPr>
          <w:rFonts w:ascii="Calibri" w:hAnsi="Calibri"/>
          <w:color w:val="000000"/>
          <w:sz w:val="24"/>
          <w:szCs w:val="24"/>
        </w:rPr>
        <w:t xml:space="preserve"> enquanto que o material do 3º ao 9º ano</w:t>
      </w:r>
      <w:r>
        <w:rPr>
          <w:rFonts w:ascii="Calibri" w:hAnsi="Calibri"/>
          <w:color w:val="000000"/>
          <w:sz w:val="24"/>
          <w:szCs w:val="24"/>
        </w:rPr>
        <w:t>, o reajuste</w:t>
      </w:r>
      <w:r w:rsidRPr="00E60245">
        <w:rPr>
          <w:rFonts w:ascii="Calibri" w:hAnsi="Calibri"/>
          <w:color w:val="000000"/>
          <w:sz w:val="24"/>
          <w:szCs w:val="24"/>
        </w:rPr>
        <w:t xml:space="preserve"> foi de 7,7%, um pouco abaixo da previsão, porém na totalização houve um aumento ine</w:t>
      </w:r>
      <w:r>
        <w:rPr>
          <w:rFonts w:ascii="Calibri" w:hAnsi="Calibri"/>
          <w:color w:val="000000"/>
          <w:sz w:val="24"/>
          <w:szCs w:val="24"/>
        </w:rPr>
        <w:t>sperado, conforme tabela abaixo:</w:t>
      </w:r>
    </w:p>
    <w:p w:rsidR="00D93C56" w:rsidRPr="00E60245" w:rsidRDefault="00D93C56" w:rsidP="00D93C5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W w:w="56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399"/>
        <w:gridCol w:w="1399"/>
        <w:gridCol w:w="1313"/>
      </w:tblGrid>
      <w:tr w:rsidR="00E60245" w:rsidRPr="00E60245" w:rsidTr="00E60245">
        <w:trPr>
          <w:jc w:val="center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 ANO ESCOLAR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PERCENTUAL</w:t>
            </w:r>
          </w:p>
        </w:tc>
      </w:tr>
      <w:tr w:rsidR="00E60245" w:rsidRPr="00E60245" w:rsidTr="00E60245">
        <w:trPr>
          <w:jc w:val="center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1º E 2º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R$ 151,60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R$ 245,10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61,6%</w:t>
            </w:r>
          </w:p>
        </w:tc>
      </w:tr>
      <w:tr w:rsidR="00E60245" w:rsidRPr="00E60245" w:rsidTr="00E60245">
        <w:trPr>
          <w:jc w:val="center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3º AO 5º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R$ 151,60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R$ 163,40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0245" w:rsidRPr="00E60245" w:rsidRDefault="00E60245" w:rsidP="00E60245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spacing w:before="120" w:after="120"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0245">
              <w:rPr>
                <w:rFonts w:ascii="Calibri" w:hAnsi="Calibri"/>
                <w:color w:val="000000"/>
                <w:sz w:val="24"/>
                <w:szCs w:val="24"/>
              </w:rPr>
              <w:t>7,7%</w:t>
            </w:r>
          </w:p>
        </w:tc>
      </w:tr>
    </w:tbl>
    <w:p w:rsidR="00D93C56" w:rsidRDefault="00D93C56" w:rsidP="00D93C56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D93C56" w:rsidRPr="00D93C56" w:rsidRDefault="00D93C56" w:rsidP="00D93C5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D93C56" w:rsidRPr="00D93C56" w:rsidRDefault="00D93C56" w:rsidP="00D93C5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D93C56" w:rsidRPr="00D93C56" w:rsidRDefault="00D93C56" w:rsidP="00D93C5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D93C56" w:rsidRPr="00D93C56" w:rsidRDefault="00D93C56" w:rsidP="00D93C5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t>Atenciosamente,</w:t>
      </w:r>
    </w:p>
    <w:p w:rsidR="00D93C56" w:rsidRPr="00D93C56" w:rsidRDefault="00D93C56" w:rsidP="00D93C5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93C56">
        <w:rPr>
          <w:rFonts w:ascii="Calibri" w:hAnsi="Calibri" w:cs="Calibri"/>
          <w:b/>
          <w:sz w:val="24"/>
          <w:szCs w:val="24"/>
        </w:rPr>
        <w:t>EDINHO SILVA</w:t>
      </w:r>
    </w:p>
    <w:p w:rsidR="002A7E70" w:rsidRPr="00580754" w:rsidRDefault="00D93C56" w:rsidP="00D93C5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color w:val="000000"/>
          <w:sz w:val="24"/>
          <w:szCs w:val="24"/>
        </w:rPr>
      </w:pPr>
      <w:r w:rsidRPr="00D93C56">
        <w:rPr>
          <w:rFonts w:ascii="Calibri" w:hAnsi="Calibri" w:cs="Calibri"/>
          <w:sz w:val="24"/>
          <w:szCs w:val="24"/>
        </w:rPr>
        <w:t>- Prefeito Municipal -</w:t>
      </w:r>
    </w:p>
    <w:p w:rsidR="002A2D9D" w:rsidRPr="00D46BFF" w:rsidRDefault="00580754" w:rsidP="00580754">
      <w:pPr>
        <w:spacing w:before="120" w:after="120"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="002A2D9D" w:rsidRPr="00D46BFF">
        <w:rPr>
          <w:rFonts w:ascii="Calibri" w:hAnsi="Calibri"/>
          <w:b/>
          <w:bCs/>
          <w:sz w:val="24"/>
          <w:szCs w:val="24"/>
          <w:u w:val="single"/>
        </w:rPr>
        <w:lastRenderedPageBreak/>
        <w:t>PROJETO DE LEI Nº</w:t>
      </w:r>
    </w:p>
    <w:p w:rsidR="002A2D9D" w:rsidRDefault="002A2D9D" w:rsidP="00580754">
      <w:pPr>
        <w:spacing w:before="120" w:after="120" w:line="360" w:lineRule="auto"/>
        <w:ind w:firstLine="709"/>
        <w:jc w:val="center"/>
        <w:rPr>
          <w:rFonts w:ascii="Calibri" w:hAnsi="Calibri"/>
          <w:b/>
          <w:bCs/>
          <w:sz w:val="24"/>
          <w:szCs w:val="24"/>
        </w:rPr>
      </w:pPr>
    </w:p>
    <w:p w:rsidR="002A2D9D" w:rsidRPr="00D46BFF" w:rsidRDefault="002A2D9D" w:rsidP="00580754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D46BFF">
        <w:rPr>
          <w:rFonts w:ascii="Calibri" w:hAnsi="Calibri"/>
          <w:sz w:val="24"/>
          <w:szCs w:val="24"/>
        </w:rPr>
        <w:t>Dispõe sobre a abertura de Crédito Adiciona</w:t>
      </w:r>
      <w:r w:rsidR="00FA6F86" w:rsidRPr="00D46BFF">
        <w:rPr>
          <w:rFonts w:ascii="Calibri" w:hAnsi="Calibri"/>
          <w:sz w:val="24"/>
          <w:szCs w:val="24"/>
        </w:rPr>
        <w:t>l Especial e dá</w:t>
      </w:r>
      <w:r w:rsidRPr="00D46BFF">
        <w:rPr>
          <w:rFonts w:ascii="Calibri" w:hAnsi="Calibri"/>
          <w:sz w:val="24"/>
          <w:szCs w:val="24"/>
        </w:rPr>
        <w:t xml:space="preserve"> outras providências. </w:t>
      </w:r>
    </w:p>
    <w:p w:rsidR="00991446" w:rsidRPr="00D46BFF" w:rsidRDefault="002A2D9D" w:rsidP="00580754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b/>
          <w:bCs/>
          <w:sz w:val="24"/>
          <w:szCs w:val="24"/>
        </w:rPr>
      </w:pPr>
      <w:r w:rsidRPr="00D46BFF">
        <w:rPr>
          <w:rFonts w:ascii="Calibri" w:hAnsi="Calibri"/>
          <w:b/>
          <w:bCs/>
          <w:sz w:val="24"/>
          <w:szCs w:val="24"/>
        </w:rPr>
        <w:tab/>
      </w:r>
    </w:p>
    <w:p w:rsidR="00B96CC7" w:rsidRDefault="00B96CC7" w:rsidP="00B96CC7">
      <w:pPr>
        <w:spacing w:line="360" w:lineRule="atLeast"/>
        <w:ind w:firstLine="720"/>
        <w:jc w:val="both"/>
        <w:rPr>
          <w:rFonts w:ascii="Calibri" w:hAnsi="Calibri" w:cs="Calibri"/>
          <w:sz w:val="24"/>
          <w:szCs w:val="24"/>
        </w:rPr>
      </w:pPr>
      <w:r w:rsidRPr="00B96CC7">
        <w:rPr>
          <w:rFonts w:ascii="Calibri" w:hAnsi="Calibri" w:cs="Calibri"/>
          <w:b/>
          <w:bCs/>
          <w:sz w:val="24"/>
          <w:szCs w:val="24"/>
        </w:rPr>
        <w:t>Art. 1º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B96CC7">
        <w:rPr>
          <w:rFonts w:ascii="Calibri" w:hAnsi="Calibri" w:cs="Calibri"/>
          <w:sz w:val="24"/>
          <w:szCs w:val="24"/>
        </w:rPr>
        <w:t xml:space="preserve"> Fica o Poder Executivo autorizado a abrir um Crédito Adicional Suplementar até o limite de R$ 400.000,00 (quatrocentos mil reais), referente a despesas com materiais didáticos aos alunos do ensino fundamental da Secretaria Municipal da Educação, conforme demonstrativo abaixo:</w:t>
      </w:r>
    </w:p>
    <w:p w:rsidR="00B96CC7" w:rsidRPr="00B96CC7" w:rsidRDefault="00B96CC7" w:rsidP="00B96CC7">
      <w:pPr>
        <w:spacing w:line="360" w:lineRule="atLeast"/>
        <w:ind w:firstLine="720"/>
        <w:jc w:val="both"/>
        <w:rPr>
          <w:rFonts w:ascii="Tahoma" w:hAnsi="Tahoma" w:cs="Tahoma"/>
          <w:sz w:val="22"/>
          <w:szCs w:val="22"/>
        </w:rPr>
      </w:pP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825"/>
        <w:gridCol w:w="420"/>
        <w:gridCol w:w="1560"/>
      </w:tblGrid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bookmarkStart w:id="1" w:name="table01"/>
            <w:bookmarkEnd w:id="1"/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</w:t>
            </w:r>
            <w:r w:rsidRPr="00B96CC7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</w:t>
            </w:r>
            <w:r w:rsidRPr="00B96CC7">
              <w:rPr>
                <w:rFonts w:ascii="Calibri" w:hAnsi="Calibri" w:cs="Calibri"/>
                <w:b/>
                <w:bCs/>
              </w:rPr>
              <w:t>10.04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FUNDEB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</w:t>
            </w:r>
            <w:r w:rsidRPr="00B96CC7">
              <w:rPr>
                <w:rFonts w:ascii="Calibri" w:hAnsi="Calibri" w:cs="Calibri"/>
              </w:rPr>
              <w:t>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 xml:space="preserve">MANUTENÇÃO DAS ATIVIDADES ENSINO FUNDAMENTAL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B96CC7" w:rsidRPr="00B96CC7" w:rsidTr="00B96CC7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96CC7" w:rsidRPr="00B96CC7" w:rsidTr="00B96CC7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OUTROS SERVIÇOS DE TERCEIROS</w:t>
            </w:r>
            <w:r w:rsidRPr="00B96CC7">
              <w:rPr>
                <w:rFonts w:ascii="Calibri" w:hAnsi="Calibri" w:cs="Calibri"/>
              </w:rPr>
              <w:t xml:space="preserve"> - PESSOA JURÍDICA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0</w:t>
            </w:r>
            <w:r w:rsidRPr="00B96CC7">
              <w:rPr>
                <w:rFonts w:ascii="Calibri" w:hAnsi="Calibri" w:cs="Calibri"/>
              </w:rPr>
              <w:t>2– TRANSFERENCIAS E CONVENIOS ESTADUAIS - VINCULADOS</w:t>
            </w:r>
          </w:p>
        </w:tc>
      </w:tr>
    </w:tbl>
    <w:p w:rsidR="00B96CC7" w:rsidRPr="00B96CC7" w:rsidRDefault="00B96CC7" w:rsidP="00B96CC7">
      <w:r w:rsidRPr="00B96CC7">
        <w:t> </w:t>
      </w:r>
    </w:p>
    <w:p w:rsidR="00B96CC7" w:rsidRPr="00B96CC7" w:rsidRDefault="00B96CC7" w:rsidP="00B96CC7">
      <w:pPr>
        <w:spacing w:before="120" w:after="120" w:line="360" w:lineRule="auto"/>
        <w:ind w:firstLine="709"/>
        <w:jc w:val="both"/>
      </w:pPr>
      <w:r w:rsidRPr="00B96CC7">
        <w:rPr>
          <w:rFonts w:ascii="Calibri" w:hAnsi="Calibri" w:cs="Calibri"/>
          <w:b/>
          <w:bCs/>
          <w:sz w:val="24"/>
          <w:szCs w:val="24"/>
        </w:rPr>
        <w:t>Art. 2º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B96CC7">
        <w:rPr>
          <w:rFonts w:ascii="Calibri" w:hAnsi="Calibri" w:cs="Calibri"/>
          <w:sz w:val="24"/>
          <w:szCs w:val="24"/>
        </w:rPr>
        <w:t xml:space="preserve"> O crédito autorizado no artigo 1º será coberto com recursos orçamentários provenientes de anulações parciais das dotações orçamentárias vigentes e abaixo especificadas: </w:t>
      </w: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825"/>
        <w:gridCol w:w="420"/>
        <w:gridCol w:w="1560"/>
      </w:tblGrid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  <w:bookmarkStart w:id="2" w:name="table02"/>
            <w:bookmarkEnd w:id="2"/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 xml:space="preserve">MANUTENÇÃO E </w:t>
            </w:r>
            <w:r w:rsidRPr="00B96CC7">
              <w:rPr>
                <w:rFonts w:ascii="Calibri" w:hAnsi="Calibri" w:cs="Calibri"/>
                <w:sz w:val="24"/>
                <w:szCs w:val="24"/>
              </w:rPr>
              <w:lastRenderedPageBreak/>
              <w:t>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lastRenderedPageBreak/>
              <w:t>12.365.0016.2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ATIV</w:t>
            </w:r>
            <w:r w:rsidRPr="00B96CC7">
              <w:rPr>
                <w:rFonts w:ascii="Calibri" w:hAnsi="Calibri" w:cs="Calibri"/>
              </w:rPr>
              <w:t>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 xml:space="preserve">MANUTENÇÃO DAS ATIVIDADES INFANTIL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B96CC7" w:rsidRPr="00B96CC7" w:rsidTr="00B96CC7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96CC7" w:rsidRPr="00B96CC7" w:rsidTr="00B96CC7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3.3.90.3</w:t>
            </w:r>
            <w:r w:rsidRPr="00B96CC7">
              <w:rPr>
                <w:rFonts w:ascii="Calibri" w:hAnsi="Calibri" w:cs="Calibri"/>
              </w:rPr>
              <w:t>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0</w:t>
            </w:r>
            <w:r w:rsidRPr="00B96CC7">
              <w:rPr>
                <w:rFonts w:ascii="Calibri" w:hAnsi="Calibri" w:cs="Calibri"/>
              </w:rPr>
              <w:t>1– TESOURO</w:t>
            </w:r>
          </w:p>
        </w:tc>
      </w:tr>
    </w:tbl>
    <w:p w:rsidR="00B96CC7" w:rsidRPr="00B96CC7" w:rsidRDefault="00B96CC7" w:rsidP="00B96CC7">
      <w:pPr>
        <w:rPr>
          <w:sz w:val="24"/>
          <w:szCs w:val="24"/>
        </w:rPr>
      </w:pPr>
      <w:r w:rsidRPr="00B96CC7">
        <w:rPr>
          <w:sz w:val="24"/>
          <w:szCs w:val="24"/>
        </w:rPr>
        <w:t> </w:t>
      </w: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825"/>
        <w:gridCol w:w="420"/>
        <w:gridCol w:w="1560"/>
      </w:tblGrid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bookmarkStart w:id="3" w:name="table03"/>
            <w:bookmarkEnd w:id="3"/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02.10.0</w:t>
            </w:r>
            <w:r w:rsidRPr="00B96CC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</w:rPr>
              <w:t>ENSINO FUND</w:t>
            </w:r>
            <w:r w:rsidRPr="00B96CC7">
              <w:rPr>
                <w:rFonts w:ascii="Calibri" w:hAnsi="Calibri" w:cs="Calibri"/>
                <w:b/>
                <w:bCs/>
              </w:rPr>
              <w:t>AMENTAL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B96CC7" w:rsidRPr="00B96CC7" w:rsidTr="00B96CC7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rPr>
                <w:sz w:val="24"/>
                <w:szCs w:val="24"/>
              </w:rPr>
            </w:pPr>
            <w:r w:rsidRPr="00B96CC7">
              <w:rPr>
                <w:sz w:val="24"/>
                <w:szCs w:val="24"/>
              </w:rPr>
              <w:t> </w:t>
            </w:r>
          </w:p>
        </w:tc>
      </w:tr>
      <w:tr w:rsidR="00B96CC7" w:rsidRPr="00B96CC7" w:rsidTr="00B96CC7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96CC7" w:rsidRPr="00B96CC7" w:rsidTr="00B96CC7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3.3.90.3</w:t>
            </w:r>
            <w:r w:rsidRPr="00B96CC7">
              <w:rPr>
                <w:rFonts w:ascii="Calibri" w:hAnsi="Calibri" w:cs="Calibri"/>
              </w:rPr>
              <w:t>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center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right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B96CC7" w:rsidRPr="00B96CC7" w:rsidTr="00B96CC7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6CC7" w:rsidRPr="00B96CC7" w:rsidRDefault="00B96CC7" w:rsidP="00B96CC7">
            <w:pPr>
              <w:ind w:left="60" w:right="60"/>
              <w:jc w:val="both"/>
              <w:rPr>
                <w:sz w:val="24"/>
                <w:szCs w:val="24"/>
              </w:rPr>
            </w:pPr>
            <w:r w:rsidRPr="00B96CC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580754" w:rsidRDefault="00D864F1" w:rsidP="00B96CC7">
      <w:pPr>
        <w:tabs>
          <w:tab w:val="left" w:pos="2835"/>
        </w:tabs>
        <w:spacing w:before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>Art. 3º</w:t>
      </w:r>
      <w:r w:rsidR="00580754">
        <w:rPr>
          <w:rFonts w:ascii="Calibri" w:hAnsi="Calibri" w:cs="Calibri"/>
          <w:b/>
          <w:bCs/>
          <w:sz w:val="24"/>
          <w:szCs w:val="24"/>
        </w:rPr>
        <w:t>.</w:t>
      </w:r>
      <w:r w:rsidRPr="00D46BF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46BFF">
        <w:rPr>
          <w:rFonts w:ascii="Calibri" w:hAnsi="Calibri" w:cs="Arial"/>
          <w:sz w:val="24"/>
          <w:szCs w:val="24"/>
        </w:rPr>
        <w:t>Fica incluso o presente crédito adicional</w:t>
      </w:r>
      <w:r w:rsidR="00FC3BB3">
        <w:rPr>
          <w:rFonts w:ascii="Calibri" w:hAnsi="Calibri" w:cs="Arial"/>
          <w:sz w:val="24"/>
          <w:szCs w:val="24"/>
        </w:rPr>
        <w:t xml:space="preserve"> especial</w:t>
      </w:r>
      <w:r w:rsidR="00580754">
        <w:rPr>
          <w:rFonts w:ascii="Calibri" w:hAnsi="Calibri" w:cs="Arial"/>
          <w:sz w:val="24"/>
          <w:szCs w:val="24"/>
        </w:rPr>
        <w:t xml:space="preserve"> na Lei nº 9.</w:t>
      </w:r>
      <w:r w:rsidRPr="00D46BFF">
        <w:rPr>
          <w:rFonts w:ascii="Calibri" w:hAnsi="Calibri" w:cs="Arial"/>
          <w:sz w:val="24"/>
          <w:szCs w:val="24"/>
        </w:rPr>
        <w:t>138,</w:t>
      </w:r>
      <w:r w:rsidR="00580754">
        <w:rPr>
          <w:rFonts w:ascii="Calibri" w:hAnsi="Calibri" w:cs="Arial"/>
          <w:sz w:val="24"/>
          <w:szCs w:val="24"/>
        </w:rPr>
        <w:t xml:space="preserve"> </w:t>
      </w:r>
      <w:r w:rsidRPr="00D46BFF">
        <w:rPr>
          <w:rFonts w:ascii="Calibri" w:hAnsi="Calibri" w:cs="Arial"/>
          <w:sz w:val="24"/>
          <w:szCs w:val="24"/>
        </w:rPr>
        <w:t>de 29 de novembro de 2017 (Plano Plurianual - PPA), Lei nº 9.008, de 22 de junho de 2017 (Lei de Diretrizes Orçamentárias - LDO) e na Lei nº 9.145 de 06 de dezembro de 2017 Orçamentária Anual - LOA).</w:t>
      </w:r>
    </w:p>
    <w:p w:rsidR="00A5356C" w:rsidRDefault="00D864F1" w:rsidP="00580754">
      <w:pPr>
        <w:tabs>
          <w:tab w:val="left" w:pos="2835"/>
        </w:tabs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>Art. 4º</w:t>
      </w:r>
      <w:r w:rsidRPr="00D46BFF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580754" w:rsidRDefault="00580754" w:rsidP="00580754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PREFEITURA MUNICIPAL DE ARARAQUARA</w:t>
      </w:r>
      <w:r>
        <w:rPr>
          <w:rFonts w:ascii="Calibri" w:hAnsi="Calibri" w:cs="Calibri"/>
          <w:sz w:val="24"/>
          <w:szCs w:val="24"/>
        </w:rPr>
        <w:t>, aos 14 (quatorze) dias do mês de fevereiro do ano de 2018 (dois mil e dezoito).</w:t>
      </w:r>
    </w:p>
    <w:p w:rsidR="00580754" w:rsidRDefault="00580754" w:rsidP="00580754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80754" w:rsidRDefault="00580754" w:rsidP="00580754">
      <w:pPr>
        <w:tabs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580754" w:rsidRPr="00580754" w:rsidRDefault="00580754" w:rsidP="00580754">
      <w:pPr>
        <w:tabs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sectPr w:rsidR="00580754" w:rsidRPr="00580754" w:rsidSect="00B52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275" w:bottom="0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14" w:rsidRDefault="00CC3A14">
      <w:r>
        <w:separator/>
      </w:r>
    </w:p>
  </w:endnote>
  <w:endnote w:type="continuationSeparator" w:id="0">
    <w:p w:rsidR="00CC3A14" w:rsidRDefault="00CC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83" w:rsidRDefault="00E5418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14" w:rsidRDefault="00CC3A14">
      <w:r>
        <w:separator/>
      </w:r>
    </w:p>
  </w:footnote>
  <w:footnote w:type="continuationSeparator" w:id="0">
    <w:p w:rsidR="00CC3A14" w:rsidRDefault="00CC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54" w:rsidRPr="00EB5E76" w:rsidRDefault="009B1EF3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754" w:rsidRPr="00EB5E76" w:rsidRDefault="00580754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580754" w:rsidRPr="00EB5E76" w:rsidRDefault="00580754" w:rsidP="00580754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580754" w:rsidRDefault="005807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79D"/>
    <w:rsid w:val="00017AB9"/>
    <w:rsid w:val="00020EBC"/>
    <w:rsid w:val="00021F21"/>
    <w:rsid w:val="00040B64"/>
    <w:rsid w:val="00041166"/>
    <w:rsid w:val="00041925"/>
    <w:rsid w:val="0004193F"/>
    <w:rsid w:val="000450D2"/>
    <w:rsid w:val="0005292A"/>
    <w:rsid w:val="000539C1"/>
    <w:rsid w:val="00061869"/>
    <w:rsid w:val="0006733A"/>
    <w:rsid w:val="00067B2F"/>
    <w:rsid w:val="00073580"/>
    <w:rsid w:val="00076E39"/>
    <w:rsid w:val="000827CC"/>
    <w:rsid w:val="00086752"/>
    <w:rsid w:val="00090B8E"/>
    <w:rsid w:val="0009294A"/>
    <w:rsid w:val="000975DB"/>
    <w:rsid w:val="000A010D"/>
    <w:rsid w:val="000A269A"/>
    <w:rsid w:val="000A378D"/>
    <w:rsid w:val="000A739A"/>
    <w:rsid w:val="000B1FA8"/>
    <w:rsid w:val="000C6D73"/>
    <w:rsid w:val="000D1E8C"/>
    <w:rsid w:val="000D5683"/>
    <w:rsid w:val="000D612E"/>
    <w:rsid w:val="000E3A45"/>
    <w:rsid w:val="000E4E30"/>
    <w:rsid w:val="000E5EF1"/>
    <w:rsid w:val="000F13CB"/>
    <w:rsid w:val="000F2EDE"/>
    <w:rsid w:val="000F4DE8"/>
    <w:rsid w:val="00101445"/>
    <w:rsid w:val="00126F48"/>
    <w:rsid w:val="00130406"/>
    <w:rsid w:val="00132D6E"/>
    <w:rsid w:val="0013631F"/>
    <w:rsid w:val="001410E0"/>
    <w:rsid w:val="00146053"/>
    <w:rsid w:val="001506BF"/>
    <w:rsid w:val="00170E73"/>
    <w:rsid w:val="00173657"/>
    <w:rsid w:val="0017549C"/>
    <w:rsid w:val="00182859"/>
    <w:rsid w:val="00185E5B"/>
    <w:rsid w:val="00192FDD"/>
    <w:rsid w:val="00194128"/>
    <w:rsid w:val="00196348"/>
    <w:rsid w:val="001A013F"/>
    <w:rsid w:val="001A1F3F"/>
    <w:rsid w:val="001B314B"/>
    <w:rsid w:val="001B37D0"/>
    <w:rsid w:val="001B6CFB"/>
    <w:rsid w:val="001C75E2"/>
    <w:rsid w:val="001D7DDD"/>
    <w:rsid w:val="001E652A"/>
    <w:rsid w:val="001E7A9F"/>
    <w:rsid w:val="001F0B7F"/>
    <w:rsid w:val="001F3721"/>
    <w:rsid w:val="001F6CF3"/>
    <w:rsid w:val="00210C67"/>
    <w:rsid w:val="00216657"/>
    <w:rsid w:val="0022129B"/>
    <w:rsid w:val="002227CE"/>
    <w:rsid w:val="002246D2"/>
    <w:rsid w:val="00226C16"/>
    <w:rsid w:val="00227601"/>
    <w:rsid w:val="00241724"/>
    <w:rsid w:val="00243292"/>
    <w:rsid w:val="002440FA"/>
    <w:rsid w:val="00245CD5"/>
    <w:rsid w:val="0024781E"/>
    <w:rsid w:val="00253C69"/>
    <w:rsid w:val="002576E8"/>
    <w:rsid w:val="002579F1"/>
    <w:rsid w:val="00265A91"/>
    <w:rsid w:val="00270431"/>
    <w:rsid w:val="00270608"/>
    <w:rsid w:val="002770E0"/>
    <w:rsid w:val="002807B5"/>
    <w:rsid w:val="00283558"/>
    <w:rsid w:val="0029041A"/>
    <w:rsid w:val="00293CC4"/>
    <w:rsid w:val="002A2D9D"/>
    <w:rsid w:val="002A34BB"/>
    <w:rsid w:val="002A4763"/>
    <w:rsid w:val="002A7E70"/>
    <w:rsid w:val="002B00E8"/>
    <w:rsid w:val="002B41EC"/>
    <w:rsid w:val="002B6D3D"/>
    <w:rsid w:val="002C248D"/>
    <w:rsid w:val="002C2F8C"/>
    <w:rsid w:val="002C3775"/>
    <w:rsid w:val="002C67DD"/>
    <w:rsid w:val="002D3A5C"/>
    <w:rsid w:val="002E04B5"/>
    <w:rsid w:val="002E277D"/>
    <w:rsid w:val="002E4AD7"/>
    <w:rsid w:val="002E5BFF"/>
    <w:rsid w:val="002F0A03"/>
    <w:rsid w:val="002F3EB6"/>
    <w:rsid w:val="00300699"/>
    <w:rsid w:val="003028AD"/>
    <w:rsid w:val="0030382B"/>
    <w:rsid w:val="00305A8A"/>
    <w:rsid w:val="00306E78"/>
    <w:rsid w:val="0031431E"/>
    <w:rsid w:val="0031619B"/>
    <w:rsid w:val="00317A53"/>
    <w:rsid w:val="00330C9D"/>
    <w:rsid w:val="00331346"/>
    <w:rsid w:val="0033479B"/>
    <w:rsid w:val="003379ED"/>
    <w:rsid w:val="00337AE6"/>
    <w:rsid w:val="003441F9"/>
    <w:rsid w:val="003502D3"/>
    <w:rsid w:val="0035101E"/>
    <w:rsid w:val="00353626"/>
    <w:rsid w:val="003576D7"/>
    <w:rsid w:val="00362345"/>
    <w:rsid w:val="003659BD"/>
    <w:rsid w:val="00377967"/>
    <w:rsid w:val="003779E7"/>
    <w:rsid w:val="00386462"/>
    <w:rsid w:val="003937BE"/>
    <w:rsid w:val="00395621"/>
    <w:rsid w:val="00395F87"/>
    <w:rsid w:val="003A0C88"/>
    <w:rsid w:val="003A124E"/>
    <w:rsid w:val="003A36E1"/>
    <w:rsid w:val="003A466D"/>
    <w:rsid w:val="003A4D74"/>
    <w:rsid w:val="003A61B6"/>
    <w:rsid w:val="003A6345"/>
    <w:rsid w:val="003B1BFA"/>
    <w:rsid w:val="003B2368"/>
    <w:rsid w:val="003B2A57"/>
    <w:rsid w:val="003B322D"/>
    <w:rsid w:val="003C4939"/>
    <w:rsid w:val="003C6631"/>
    <w:rsid w:val="003D01F2"/>
    <w:rsid w:val="003D307C"/>
    <w:rsid w:val="003D4F38"/>
    <w:rsid w:val="003E06C5"/>
    <w:rsid w:val="003E23CC"/>
    <w:rsid w:val="003F16DA"/>
    <w:rsid w:val="0040136F"/>
    <w:rsid w:val="004018A9"/>
    <w:rsid w:val="00401F2B"/>
    <w:rsid w:val="00402903"/>
    <w:rsid w:val="004129E0"/>
    <w:rsid w:val="0042077C"/>
    <w:rsid w:val="0042259F"/>
    <w:rsid w:val="0042527D"/>
    <w:rsid w:val="004265D1"/>
    <w:rsid w:val="0043257E"/>
    <w:rsid w:val="00432A36"/>
    <w:rsid w:val="00447329"/>
    <w:rsid w:val="00450487"/>
    <w:rsid w:val="00451B30"/>
    <w:rsid w:val="0046181A"/>
    <w:rsid w:val="00467BEA"/>
    <w:rsid w:val="00477DE0"/>
    <w:rsid w:val="004833C9"/>
    <w:rsid w:val="00483952"/>
    <w:rsid w:val="004856F9"/>
    <w:rsid w:val="00486E84"/>
    <w:rsid w:val="004915CA"/>
    <w:rsid w:val="004A1B2C"/>
    <w:rsid w:val="004A2231"/>
    <w:rsid w:val="004A4E8F"/>
    <w:rsid w:val="004A5BC9"/>
    <w:rsid w:val="004B6E48"/>
    <w:rsid w:val="004C026B"/>
    <w:rsid w:val="004C0FBB"/>
    <w:rsid w:val="004C2757"/>
    <w:rsid w:val="004C6C40"/>
    <w:rsid w:val="004C7008"/>
    <w:rsid w:val="004C71BD"/>
    <w:rsid w:val="004C7CB3"/>
    <w:rsid w:val="004D04ED"/>
    <w:rsid w:val="004D0B03"/>
    <w:rsid w:val="004D4BF4"/>
    <w:rsid w:val="004D4CB7"/>
    <w:rsid w:val="004D528C"/>
    <w:rsid w:val="004E03CF"/>
    <w:rsid w:val="004E1A8E"/>
    <w:rsid w:val="004E5161"/>
    <w:rsid w:val="004E65CC"/>
    <w:rsid w:val="004F267D"/>
    <w:rsid w:val="00500E97"/>
    <w:rsid w:val="005018DC"/>
    <w:rsid w:val="00502DFA"/>
    <w:rsid w:val="0050573B"/>
    <w:rsid w:val="00514B66"/>
    <w:rsid w:val="00517047"/>
    <w:rsid w:val="00522CED"/>
    <w:rsid w:val="005375F9"/>
    <w:rsid w:val="0054020D"/>
    <w:rsid w:val="005435AB"/>
    <w:rsid w:val="005506E0"/>
    <w:rsid w:val="005525D6"/>
    <w:rsid w:val="00552F9A"/>
    <w:rsid w:val="0055542E"/>
    <w:rsid w:val="005566C2"/>
    <w:rsid w:val="00556C3C"/>
    <w:rsid w:val="00557455"/>
    <w:rsid w:val="005575A1"/>
    <w:rsid w:val="005576F6"/>
    <w:rsid w:val="00557DDC"/>
    <w:rsid w:val="00560B46"/>
    <w:rsid w:val="00561BBF"/>
    <w:rsid w:val="005624DC"/>
    <w:rsid w:val="00564421"/>
    <w:rsid w:val="00571BEC"/>
    <w:rsid w:val="005743FA"/>
    <w:rsid w:val="0057731E"/>
    <w:rsid w:val="00580754"/>
    <w:rsid w:val="005834AB"/>
    <w:rsid w:val="00587C88"/>
    <w:rsid w:val="00592C64"/>
    <w:rsid w:val="005A4386"/>
    <w:rsid w:val="005A58C3"/>
    <w:rsid w:val="005A6592"/>
    <w:rsid w:val="005C066F"/>
    <w:rsid w:val="005C45C0"/>
    <w:rsid w:val="005C5073"/>
    <w:rsid w:val="005C57E0"/>
    <w:rsid w:val="005D4393"/>
    <w:rsid w:val="005E26AD"/>
    <w:rsid w:val="005E3ACE"/>
    <w:rsid w:val="005F1A93"/>
    <w:rsid w:val="00610058"/>
    <w:rsid w:val="00611B1E"/>
    <w:rsid w:val="00614370"/>
    <w:rsid w:val="00614900"/>
    <w:rsid w:val="00617D12"/>
    <w:rsid w:val="0062110A"/>
    <w:rsid w:val="00630206"/>
    <w:rsid w:val="00633692"/>
    <w:rsid w:val="00633D44"/>
    <w:rsid w:val="00640A7B"/>
    <w:rsid w:val="0064618B"/>
    <w:rsid w:val="00646E79"/>
    <w:rsid w:val="00647550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6E73"/>
    <w:rsid w:val="006801F2"/>
    <w:rsid w:val="00685229"/>
    <w:rsid w:val="006937A1"/>
    <w:rsid w:val="00695F2E"/>
    <w:rsid w:val="006A0E82"/>
    <w:rsid w:val="006B06C9"/>
    <w:rsid w:val="006B19F0"/>
    <w:rsid w:val="006B2425"/>
    <w:rsid w:val="006B75C5"/>
    <w:rsid w:val="006B7BB8"/>
    <w:rsid w:val="006C61C4"/>
    <w:rsid w:val="006C695E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5CC8"/>
    <w:rsid w:val="006F69DF"/>
    <w:rsid w:val="006F797E"/>
    <w:rsid w:val="007066B8"/>
    <w:rsid w:val="007129BA"/>
    <w:rsid w:val="00714E20"/>
    <w:rsid w:val="0073541C"/>
    <w:rsid w:val="007362B2"/>
    <w:rsid w:val="00741642"/>
    <w:rsid w:val="00742D41"/>
    <w:rsid w:val="00743D28"/>
    <w:rsid w:val="00746491"/>
    <w:rsid w:val="00747FCD"/>
    <w:rsid w:val="00751288"/>
    <w:rsid w:val="00760369"/>
    <w:rsid w:val="00771C72"/>
    <w:rsid w:val="00781F1A"/>
    <w:rsid w:val="0078302F"/>
    <w:rsid w:val="00790041"/>
    <w:rsid w:val="00796B65"/>
    <w:rsid w:val="007A26BB"/>
    <w:rsid w:val="007B522A"/>
    <w:rsid w:val="007B5ACD"/>
    <w:rsid w:val="007B5E77"/>
    <w:rsid w:val="007D607D"/>
    <w:rsid w:val="007E190E"/>
    <w:rsid w:val="007E571D"/>
    <w:rsid w:val="007E6941"/>
    <w:rsid w:val="007F0A87"/>
    <w:rsid w:val="007F2923"/>
    <w:rsid w:val="007F6037"/>
    <w:rsid w:val="007F6513"/>
    <w:rsid w:val="00801397"/>
    <w:rsid w:val="00802A82"/>
    <w:rsid w:val="00804693"/>
    <w:rsid w:val="00805FB6"/>
    <w:rsid w:val="00812BE6"/>
    <w:rsid w:val="00815E6F"/>
    <w:rsid w:val="00816572"/>
    <w:rsid w:val="00816E27"/>
    <w:rsid w:val="00817EBC"/>
    <w:rsid w:val="00834540"/>
    <w:rsid w:val="00834F7E"/>
    <w:rsid w:val="0083705B"/>
    <w:rsid w:val="008474A8"/>
    <w:rsid w:val="00854B09"/>
    <w:rsid w:val="00856445"/>
    <w:rsid w:val="008718C2"/>
    <w:rsid w:val="008718E3"/>
    <w:rsid w:val="00873CE5"/>
    <w:rsid w:val="008817FB"/>
    <w:rsid w:val="00881B0C"/>
    <w:rsid w:val="00882274"/>
    <w:rsid w:val="00886503"/>
    <w:rsid w:val="00887542"/>
    <w:rsid w:val="00891D84"/>
    <w:rsid w:val="008925FC"/>
    <w:rsid w:val="0089261E"/>
    <w:rsid w:val="008A5503"/>
    <w:rsid w:val="008A696C"/>
    <w:rsid w:val="008B33C1"/>
    <w:rsid w:val="008C0D17"/>
    <w:rsid w:val="008C3880"/>
    <w:rsid w:val="008D1487"/>
    <w:rsid w:val="008D1A7A"/>
    <w:rsid w:val="008E0914"/>
    <w:rsid w:val="008F4834"/>
    <w:rsid w:val="008F7235"/>
    <w:rsid w:val="00904480"/>
    <w:rsid w:val="009138DD"/>
    <w:rsid w:val="009140B5"/>
    <w:rsid w:val="009145BC"/>
    <w:rsid w:val="009146D9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5B11"/>
    <w:rsid w:val="009670EB"/>
    <w:rsid w:val="00970327"/>
    <w:rsid w:val="0097113E"/>
    <w:rsid w:val="009770D3"/>
    <w:rsid w:val="0099027C"/>
    <w:rsid w:val="00991446"/>
    <w:rsid w:val="009A4F43"/>
    <w:rsid w:val="009A74D1"/>
    <w:rsid w:val="009B1EF3"/>
    <w:rsid w:val="009B4ECB"/>
    <w:rsid w:val="009C39E5"/>
    <w:rsid w:val="009C660B"/>
    <w:rsid w:val="009D2B5C"/>
    <w:rsid w:val="009D51E6"/>
    <w:rsid w:val="009F0DB0"/>
    <w:rsid w:val="009F2C3B"/>
    <w:rsid w:val="00A02741"/>
    <w:rsid w:val="00A12E07"/>
    <w:rsid w:val="00A176B4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7600"/>
    <w:rsid w:val="00A850E5"/>
    <w:rsid w:val="00A9051D"/>
    <w:rsid w:val="00A970EA"/>
    <w:rsid w:val="00AA0381"/>
    <w:rsid w:val="00AA053D"/>
    <w:rsid w:val="00AB1193"/>
    <w:rsid w:val="00AB29E7"/>
    <w:rsid w:val="00AB7476"/>
    <w:rsid w:val="00AC0AC4"/>
    <w:rsid w:val="00AC17F9"/>
    <w:rsid w:val="00AC3EDA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3DD4"/>
    <w:rsid w:val="00AF67FE"/>
    <w:rsid w:val="00AF7CDD"/>
    <w:rsid w:val="00B01C19"/>
    <w:rsid w:val="00B10CB3"/>
    <w:rsid w:val="00B11AD0"/>
    <w:rsid w:val="00B21D09"/>
    <w:rsid w:val="00B25F9A"/>
    <w:rsid w:val="00B323F4"/>
    <w:rsid w:val="00B35376"/>
    <w:rsid w:val="00B35456"/>
    <w:rsid w:val="00B516B3"/>
    <w:rsid w:val="00B52E87"/>
    <w:rsid w:val="00B607D1"/>
    <w:rsid w:val="00B64C3C"/>
    <w:rsid w:val="00B64C89"/>
    <w:rsid w:val="00B6752B"/>
    <w:rsid w:val="00B679D7"/>
    <w:rsid w:val="00B70B4E"/>
    <w:rsid w:val="00B71B30"/>
    <w:rsid w:val="00B77918"/>
    <w:rsid w:val="00B8043A"/>
    <w:rsid w:val="00B81DDA"/>
    <w:rsid w:val="00B82572"/>
    <w:rsid w:val="00B827AD"/>
    <w:rsid w:val="00B82B68"/>
    <w:rsid w:val="00B87547"/>
    <w:rsid w:val="00B92F18"/>
    <w:rsid w:val="00B96821"/>
    <w:rsid w:val="00B96CC7"/>
    <w:rsid w:val="00B96FE2"/>
    <w:rsid w:val="00BA16B5"/>
    <w:rsid w:val="00BA1A5C"/>
    <w:rsid w:val="00BB2375"/>
    <w:rsid w:val="00BB2A5E"/>
    <w:rsid w:val="00BC140A"/>
    <w:rsid w:val="00BC3529"/>
    <w:rsid w:val="00BC4F4A"/>
    <w:rsid w:val="00BC5571"/>
    <w:rsid w:val="00BF0849"/>
    <w:rsid w:val="00C070D6"/>
    <w:rsid w:val="00C10D8B"/>
    <w:rsid w:val="00C1716B"/>
    <w:rsid w:val="00C17CBC"/>
    <w:rsid w:val="00C24D98"/>
    <w:rsid w:val="00C25437"/>
    <w:rsid w:val="00C26660"/>
    <w:rsid w:val="00C31A3A"/>
    <w:rsid w:val="00C31AD0"/>
    <w:rsid w:val="00C33F90"/>
    <w:rsid w:val="00C35928"/>
    <w:rsid w:val="00C435E0"/>
    <w:rsid w:val="00C43666"/>
    <w:rsid w:val="00C4636D"/>
    <w:rsid w:val="00C519BB"/>
    <w:rsid w:val="00C52499"/>
    <w:rsid w:val="00C55263"/>
    <w:rsid w:val="00C55A58"/>
    <w:rsid w:val="00C55DEA"/>
    <w:rsid w:val="00C57A83"/>
    <w:rsid w:val="00C673FF"/>
    <w:rsid w:val="00C73F93"/>
    <w:rsid w:val="00C7498E"/>
    <w:rsid w:val="00C763C3"/>
    <w:rsid w:val="00C76F5E"/>
    <w:rsid w:val="00C803D3"/>
    <w:rsid w:val="00C81097"/>
    <w:rsid w:val="00C85629"/>
    <w:rsid w:val="00C85F73"/>
    <w:rsid w:val="00C86B81"/>
    <w:rsid w:val="00C93A0F"/>
    <w:rsid w:val="00C94D2F"/>
    <w:rsid w:val="00CA4FD7"/>
    <w:rsid w:val="00CA5145"/>
    <w:rsid w:val="00CB073E"/>
    <w:rsid w:val="00CC10AD"/>
    <w:rsid w:val="00CC142C"/>
    <w:rsid w:val="00CC21FE"/>
    <w:rsid w:val="00CC244F"/>
    <w:rsid w:val="00CC3A14"/>
    <w:rsid w:val="00CC5C80"/>
    <w:rsid w:val="00CD0BAC"/>
    <w:rsid w:val="00CD2AC2"/>
    <w:rsid w:val="00CD6FD1"/>
    <w:rsid w:val="00CE23AF"/>
    <w:rsid w:val="00CE44A4"/>
    <w:rsid w:val="00CF0E14"/>
    <w:rsid w:val="00CF3016"/>
    <w:rsid w:val="00D03CD8"/>
    <w:rsid w:val="00D11B04"/>
    <w:rsid w:val="00D124F2"/>
    <w:rsid w:val="00D152A3"/>
    <w:rsid w:val="00D16FA8"/>
    <w:rsid w:val="00D20C8C"/>
    <w:rsid w:val="00D20F6A"/>
    <w:rsid w:val="00D22EC7"/>
    <w:rsid w:val="00D330D2"/>
    <w:rsid w:val="00D35FE8"/>
    <w:rsid w:val="00D44D3E"/>
    <w:rsid w:val="00D46878"/>
    <w:rsid w:val="00D46BFF"/>
    <w:rsid w:val="00D47705"/>
    <w:rsid w:val="00D5372E"/>
    <w:rsid w:val="00D63F02"/>
    <w:rsid w:val="00D64E42"/>
    <w:rsid w:val="00D7356A"/>
    <w:rsid w:val="00D83241"/>
    <w:rsid w:val="00D836A4"/>
    <w:rsid w:val="00D864F1"/>
    <w:rsid w:val="00D93C56"/>
    <w:rsid w:val="00D97439"/>
    <w:rsid w:val="00DA4418"/>
    <w:rsid w:val="00DA48F8"/>
    <w:rsid w:val="00DA607C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136AF"/>
    <w:rsid w:val="00E15D20"/>
    <w:rsid w:val="00E15FD7"/>
    <w:rsid w:val="00E2020F"/>
    <w:rsid w:val="00E210D1"/>
    <w:rsid w:val="00E2537A"/>
    <w:rsid w:val="00E37A58"/>
    <w:rsid w:val="00E46EB7"/>
    <w:rsid w:val="00E52517"/>
    <w:rsid w:val="00E54183"/>
    <w:rsid w:val="00E5531C"/>
    <w:rsid w:val="00E56285"/>
    <w:rsid w:val="00E60245"/>
    <w:rsid w:val="00E60F12"/>
    <w:rsid w:val="00E63B92"/>
    <w:rsid w:val="00E647E4"/>
    <w:rsid w:val="00E72367"/>
    <w:rsid w:val="00E73159"/>
    <w:rsid w:val="00E73358"/>
    <w:rsid w:val="00E76FDF"/>
    <w:rsid w:val="00E800B4"/>
    <w:rsid w:val="00E80200"/>
    <w:rsid w:val="00E80676"/>
    <w:rsid w:val="00E85F0F"/>
    <w:rsid w:val="00E87E70"/>
    <w:rsid w:val="00E92D92"/>
    <w:rsid w:val="00E9562C"/>
    <w:rsid w:val="00E959AA"/>
    <w:rsid w:val="00EA025B"/>
    <w:rsid w:val="00EA1893"/>
    <w:rsid w:val="00EA471B"/>
    <w:rsid w:val="00EB585F"/>
    <w:rsid w:val="00EC3189"/>
    <w:rsid w:val="00ED67EF"/>
    <w:rsid w:val="00ED73FB"/>
    <w:rsid w:val="00EE00C3"/>
    <w:rsid w:val="00EE2FD6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E9A"/>
    <w:rsid w:val="00EF6070"/>
    <w:rsid w:val="00EF692A"/>
    <w:rsid w:val="00F0156B"/>
    <w:rsid w:val="00F0447B"/>
    <w:rsid w:val="00F0574C"/>
    <w:rsid w:val="00F14BE4"/>
    <w:rsid w:val="00F21CB4"/>
    <w:rsid w:val="00F2768B"/>
    <w:rsid w:val="00F27B2E"/>
    <w:rsid w:val="00F3031F"/>
    <w:rsid w:val="00F313FE"/>
    <w:rsid w:val="00F35199"/>
    <w:rsid w:val="00F44967"/>
    <w:rsid w:val="00F4532A"/>
    <w:rsid w:val="00F4652B"/>
    <w:rsid w:val="00F5370E"/>
    <w:rsid w:val="00F55A31"/>
    <w:rsid w:val="00F56B7C"/>
    <w:rsid w:val="00F5758C"/>
    <w:rsid w:val="00F57E49"/>
    <w:rsid w:val="00F60C2A"/>
    <w:rsid w:val="00F62310"/>
    <w:rsid w:val="00F633E9"/>
    <w:rsid w:val="00F7400B"/>
    <w:rsid w:val="00F774C9"/>
    <w:rsid w:val="00F84C8A"/>
    <w:rsid w:val="00F85F1A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B011E"/>
    <w:rsid w:val="00FB2493"/>
    <w:rsid w:val="00FB4DCD"/>
    <w:rsid w:val="00FC3BB3"/>
    <w:rsid w:val="00FC53FA"/>
    <w:rsid w:val="00FC7313"/>
    <w:rsid w:val="00FD0D65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A95FF37-487A-4244-A3A1-63B2500C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58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30">
      <w:bodyDiv w:val="1"/>
      <w:marLeft w:val="2400"/>
      <w:marRight w:val="1700"/>
      <w:marTop w:val="5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39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7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0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1FBB-D5C6-43C2-9A76-983613EA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3</cp:revision>
  <cp:lastPrinted>2018-01-09T17:20:00Z</cp:lastPrinted>
  <dcterms:created xsi:type="dcterms:W3CDTF">2018-02-15T19:19:00Z</dcterms:created>
  <dcterms:modified xsi:type="dcterms:W3CDTF">2018-02-15T19:19:00Z</dcterms:modified>
</cp:coreProperties>
</file>